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CEE9" w14:textId="77777777" w:rsidR="005F5EBB" w:rsidRDefault="005F5EB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B23CEEA" w14:textId="77777777" w:rsidR="005F5EBB" w:rsidRDefault="009120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** Meeting Minutes **</w:t>
      </w:r>
    </w:p>
    <w:p w14:paraId="1B23CEEB" w14:textId="77777777" w:rsidR="005F5EBB" w:rsidRDefault="009120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19 March 2024</w:t>
      </w:r>
    </w:p>
    <w:p w14:paraId="1B23CEEC" w14:textId="77777777" w:rsidR="005F5EBB" w:rsidRDefault="005F5E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b"/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732"/>
        <w:gridCol w:w="678"/>
        <w:gridCol w:w="3930"/>
      </w:tblGrid>
      <w:tr w:rsidR="005F5EBB" w14:paraId="1B23CEEF" w14:textId="77777777">
        <w:trPr>
          <w:trHeight w:val="310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ED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Attendees:                              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Present =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EE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Visitors:</w:t>
            </w:r>
          </w:p>
        </w:tc>
      </w:tr>
      <w:tr w:rsidR="005F5EBB" w14:paraId="1B23CEF4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0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1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Paul Funch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2" w14:textId="77777777" w:rsidR="005F5EBB" w:rsidRDefault="009120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3" w14:textId="77777777" w:rsidR="005F5EBB" w:rsidRDefault="009120FF">
            <w:pP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Bruce Johnson</w:t>
            </w:r>
          </w:p>
        </w:tc>
      </w:tr>
      <w:tr w:rsidR="005F5EBB" w14:paraId="1B23CEF9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5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6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Wanfang Murray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7" w14:textId="77777777" w:rsidR="005F5EBB" w:rsidRDefault="009120FF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8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EFE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A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Co-</w:t>
            </w:r>
            <w:r>
              <w:rPr>
                <w:rFonts w:ascii="Calibri" w:eastAsia="Calibri" w:hAnsi="Calibri" w:cs="Calibri"/>
                <w:color w:val="000000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B" w14:textId="77777777" w:rsidR="005F5EBB" w:rsidRDefault="009120FF">
            <w:pP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Britt McKinley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C" w14:textId="77777777" w:rsidR="005F5EBB" w:rsidRDefault="005F5EB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D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F03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EFF" w14:textId="622190FD" w:rsidR="005F5EBB" w:rsidRDefault="00926F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</w:t>
            </w:r>
            <w:r>
              <w:rPr>
                <w:rFonts w:ascii="Calibri" w:eastAsia="Calibri" w:hAnsi="Calibri" w:cs="Calibri"/>
                <w:color w:val="000000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0" w14:textId="77777777" w:rsidR="005F5EBB" w:rsidRDefault="009120FF">
            <w:pP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Bob Fournier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1" w14:textId="77777777" w:rsidR="005F5EBB" w:rsidRDefault="009120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2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F08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4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5" w14:textId="77777777" w:rsidR="005F5EBB" w:rsidRDefault="005F5E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6" w14:textId="77777777" w:rsidR="005F5EBB" w:rsidRDefault="005F5EBB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7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F0D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9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A" w14:textId="77777777" w:rsidR="005F5EBB" w:rsidRDefault="009120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Kiirja Paananen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B" w14:textId="77777777" w:rsidR="005F5EBB" w:rsidRDefault="009120FF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C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F12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E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0F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Harris McWade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0" w14:textId="77777777" w:rsidR="005F5EBB" w:rsidRDefault="009120FF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1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F17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3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4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Steve Legge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5" w14:textId="77777777" w:rsidR="005F5EBB" w:rsidRDefault="009120FF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6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F1C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8" w14:textId="77777777" w:rsidR="005F5EBB" w:rsidRDefault="005F5E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9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Richard Lynch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A" w14:textId="77777777" w:rsidR="005F5EBB" w:rsidRDefault="0091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B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F21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D" w14:textId="77777777" w:rsidR="005F5EBB" w:rsidRDefault="005F5E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E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Jim Peregoy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1F" w14:textId="77777777" w:rsidR="005F5EBB" w:rsidRDefault="005F5E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20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F26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22" w14:textId="77777777" w:rsidR="005F5EBB" w:rsidRDefault="005F5E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23" w14:textId="77777777" w:rsidR="005F5EBB" w:rsidRDefault="009120F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Tom Montilli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24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25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  <w:tr w:rsidR="005F5EBB" w14:paraId="1B23CF2B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27" w14:textId="77777777" w:rsidR="005F5EBB" w:rsidRDefault="005F5E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28" w14:textId="77777777" w:rsidR="005F5EBB" w:rsidRDefault="009120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 Adams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29" w14:textId="77777777" w:rsidR="005F5EBB" w:rsidRDefault="00912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CF2A" w14:textId="77777777" w:rsidR="005F5EBB" w:rsidRDefault="005F5EBB">
            <w:pPr>
              <w:rPr>
                <w:rFonts w:ascii="Calibri" w:eastAsia="Calibri" w:hAnsi="Calibri" w:cs="Calibri"/>
              </w:rPr>
            </w:pPr>
          </w:p>
        </w:tc>
      </w:tr>
    </w:tbl>
    <w:p w14:paraId="1B23CF2C" w14:textId="77777777" w:rsidR="005F5EBB" w:rsidRDefault="005F5EB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p w14:paraId="1B23CF2E" w14:textId="77777777" w:rsidR="005F5EBB" w:rsidRDefault="009120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Called to order at 7:02 by Funch. Meeting held in The Groton Center, Room 102.</w:t>
      </w:r>
    </w:p>
    <w:p w14:paraId="1B23CF2F" w14:textId="0EA9F3F5" w:rsidR="005F5EBB" w:rsidRDefault="009120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VOTE: </w:t>
      </w:r>
      <w:r>
        <w:rPr>
          <w:rFonts w:ascii="Calibri" w:eastAsia="Calibri" w:hAnsi="Calibri" w:cs="Calibri"/>
        </w:rPr>
        <w:t xml:space="preserve">To approve minutes from 20 February 2024 meeting. Motion made by Funch, seconded by Adams, and passed by unanimous vote. </w:t>
      </w:r>
    </w:p>
    <w:p w14:paraId="1B23CF30" w14:textId="1BFAE2C1" w:rsidR="005F5EBB" w:rsidRDefault="009120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Reports</w:t>
      </w:r>
    </w:p>
    <w:p w14:paraId="1B23CF31" w14:textId="77777777" w:rsidR="005F5EBB" w:rsidRDefault="009120F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Subcommittee</w:t>
      </w:r>
    </w:p>
    <w:p w14:paraId="1B23CF32" w14:textId="03ABE167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Lynch reported that the </w:t>
      </w:r>
      <w:r w:rsidR="005A16A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ign </w:t>
      </w:r>
      <w:r w:rsidR="005A16A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ubcommittee met last week to replan project </w:t>
      </w:r>
      <w:r w:rsidR="00D37586">
        <w:rPr>
          <w:rFonts w:ascii="Calibri" w:eastAsia="Calibri" w:hAnsi="Calibri" w:cs="Calibri"/>
        </w:rPr>
        <w:t>considering</w:t>
      </w:r>
      <w:r>
        <w:rPr>
          <w:rFonts w:ascii="Calibri" w:eastAsia="Calibri" w:hAnsi="Calibri" w:cs="Calibri"/>
        </w:rPr>
        <w:t xml:space="preserve"> the reduction in funding to $7,500. The only change </w:t>
      </w:r>
      <w:r w:rsidR="005918D4">
        <w:rPr>
          <w:rFonts w:ascii="Calibri" w:eastAsia="Calibri" w:hAnsi="Calibri" w:cs="Calibri"/>
        </w:rPr>
        <w:t>is that</w:t>
      </w:r>
      <w:r>
        <w:rPr>
          <w:rFonts w:ascii="Calibri" w:eastAsia="Calibri" w:hAnsi="Calibri" w:cs="Calibri"/>
        </w:rPr>
        <w:t xml:space="preserve"> the fixed signs would be reduced to </w:t>
      </w:r>
      <w:r w:rsidR="005918D4">
        <w:rPr>
          <w:rFonts w:ascii="Calibri" w:eastAsia="Calibri" w:hAnsi="Calibri" w:cs="Calibri"/>
        </w:rPr>
        <w:t xml:space="preserve">two </w:t>
      </w:r>
      <w:r>
        <w:rPr>
          <w:rFonts w:ascii="Calibri" w:eastAsia="Calibri" w:hAnsi="Calibri" w:cs="Calibri"/>
        </w:rPr>
        <w:t>non-custom signs. The recommendation is to have one for the pollinator garden and one for invasive species</w:t>
      </w:r>
      <w:r w:rsidR="00986473">
        <w:rPr>
          <w:rFonts w:ascii="Calibri" w:eastAsia="Calibri" w:hAnsi="Calibri" w:cs="Calibri"/>
        </w:rPr>
        <w:t>.</w:t>
      </w:r>
    </w:p>
    <w:p w14:paraId="1B23CF33" w14:textId="73F2E968" w:rsidR="005F5EBB" w:rsidRDefault="009120FF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Discussion: The </w:t>
      </w:r>
      <w:r w:rsidR="00492A14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ollinator </w:t>
      </w:r>
      <w:r w:rsidR="00492A14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arden near Groton Center is an obvious choice for the pollinator sign. The suggestion is to have the invasive species one at Williams Barn, although signs in that area have </w:t>
      </w:r>
      <w:r w:rsidR="003D5364">
        <w:rPr>
          <w:rFonts w:ascii="Calibri" w:eastAsia="Calibri" w:hAnsi="Calibri" w:cs="Calibri"/>
        </w:rPr>
        <w:t xml:space="preserve">generally </w:t>
      </w:r>
      <w:r>
        <w:rPr>
          <w:rFonts w:ascii="Calibri" w:eastAsia="Calibri" w:hAnsi="Calibri" w:cs="Calibri"/>
        </w:rPr>
        <w:t xml:space="preserve">not been </w:t>
      </w:r>
      <w:r w:rsidR="00986473">
        <w:rPr>
          <w:rFonts w:ascii="Calibri" w:eastAsia="Calibri" w:hAnsi="Calibri" w:cs="Calibri"/>
        </w:rPr>
        <w:t>approved by the Williams Barn Committee</w:t>
      </w:r>
      <w:r>
        <w:rPr>
          <w:rFonts w:ascii="Calibri" w:eastAsia="Calibri" w:hAnsi="Calibri" w:cs="Calibri"/>
        </w:rPr>
        <w:t>.</w:t>
      </w:r>
    </w:p>
    <w:p w14:paraId="1B23CF34" w14:textId="4BFB4545" w:rsidR="005F5EBB" w:rsidRDefault="009120FF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Nicole Sarvela (Council on Aging Director) would have to approve the sign at</w:t>
      </w:r>
      <w:r w:rsidR="00492A14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</w:rPr>
        <w:t xml:space="preserve"> </w:t>
      </w:r>
      <w:r w:rsidR="00492A14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ollinator </w:t>
      </w:r>
      <w:r w:rsidR="00492A14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arden</w:t>
      </w:r>
      <w:r w:rsidR="00492A14">
        <w:rPr>
          <w:rFonts w:ascii="Calibri" w:eastAsia="Calibri" w:hAnsi="Calibri" w:cs="Calibri"/>
        </w:rPr>
        <w:t>.</w:t>
      </w:r>
    </w:p>
    <w:p w14:paraId="1B23CF35" w14:textId="019D3AF1" w:rsidR="005F5EBB" w:rsidRDefault="009120F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Committee’s 25th Anniversary </w:t>
      </w:r>
      <w:r w:rsidR="00492A14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atch</w:t>
      </w:r>
    </w:p>
    <w:p w14:paraId="1B23CF36" w14:textId="41742CB2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McWade reported that she has not heard back from her contact </w:t>
      </w:r>
      <w:r w:rsidR="007617DC">
        <w:rPr>
          <w:rFonts w:ascii="Calibri" w:eastAsia="Calibri" w:hAnsi="Calibri" w:cs="Calibri"/>
        </w:rPr>
        <w:t xml:space="preserve">who </w:t>
      </w:r>
      <w:r>
        <w:rPr>
          <w:rFonts w:ascii="Calibri" w:eastAsia="Calibri" w:hAnsi="Calibri" w:cs="Calibri"/>
        </w:rPr>
        <w:t>make</w:t>
      </w:r>
      <w:r w:rsidR="007617D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patches so </w:t>
      </w:r>
      <w:r w:rsidR="00057652">
        <w:rPr>
          <w:rFonts w:ascii="Calibri" w:eastAsia="Calibri" w:hAnsi="Calibri" w:cs="Calibri"/>
        </w:rPr>
        <w:t xml:space="preserve">she </w:t>
      </w:r>
      <w:r>
        <w:rPr>
          <w:rFonts w:ascii="Calibri" w:eastAsia="Calibri" w:hAnsi="Calibri" w:cs="Calibri"/>
        </w:rPr>
        <w:t xml:space="preserve">is considering alternatives and will report </w:t>
      </w:r>
      <w:r w:rsidR="007617DC">
        <w:rPr>
          <w:rFonts w:ascii="Calibri" w:eastAsia="Calibri" w:hAnsi="Calibri" w:cs="Calibri"/>
        </w:rPr>
        <w:t>back at the</w:t>
      </w:r>
      <w:r>
        <w:rPr>
          <w:rFonts w:ascii="Calibri" w:eastAsia="Calibri" w:hAnsi="Calibri" w:cs="Calibri"/>
        </w:rPr>
        <w:t xml:space="preserve"> next meeting.</w:t>
      </w:r>
    </w:p>
    <w:p w14:paraId="1B23CF37" w14:textId="77777777" w:rsidR="005F5EBB" w:rsidRDefault="009120FF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Discussion: It was decided that the patch should be </w:t>
      </w:r>
    </w:p>
    <w:p w14:paraId="1B23CF38" w14:textId="20E37D69" w:rsidR="005F5EBB" w:rsidRDefault="009120FF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2½ inch diameter</w:t>
      </w:r>
    </w:p>
    <w:p w14:paraId="1B23CF39" w14:textId="524EE954" w:rsidR="005F5EBB" w:rsidRDefault="008D68E9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Stick-on type </w:t>
      </w:r>
    </w:p>
    <w:p w14:paraId="1B23CF3A" w14:textId="385A2098" w:rsidR="005F5EBB" w:rsidRDefault="009120FF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Consist of </w:t>
      </w:r>
      <w:r w:rsidR="0066502F"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</w:rPr>
        <w:t xml:space="preserve"> colors - 2 greens plus white background</w:t>
      </w:r>
    </w:p>
    <w:p w14:paraId="1B23CF3B" w14:textId="77777777" w:rsidR="005F5EBB" w:rsidRDefault="009120FF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will also still say </w:t>
      </w:r>
      <w:r>
        <w:rPr>
          <w:rFonts w:ascii="Calibri" w:eastAsia="Calibri" w:hAnsi="Calibri" w:cs="Calibri"/>
          <w:b/>
        </w:rPr>
        <w:t>25 years</w:t>
      </w:r>
      <w:r>
        <w:rPr>
          <w:rFonts w:ascii="Calibri" w:eastAsia="Calibri" w:hAnsi="Calibri" w:cs="Calibri"/>
        </w:rPr>
        <w:t xml:space="preserve"> even though we’re extending into year 26.</w:t>
      </w:r>
    </w:p>
    <w:p w14:paraId="1B23CF3C" w14:textId="5BD6203E" w:rsidR="005F5EBB" w:rsidRDefault="009120F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Town Meeting is on Tuesday</w:t>
      </w:r>
      <w:r w:rsidR="0005765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March </w:t>
      </w:r>
      <w:proofErr w:type="gramStart"/>
      <w:r>
        <w:rPr>
          <w:rFonts w:ascii="Calibri" w:eastAsia="Calibri" w:hAnsi="Calibri" w:cs="Calibri"/>
        </w:rPr>
        <w:t>26th</w:t>
      </w:r>
      <w:proofErr w:type="gramEnd"/>
    </w:p>
    <w:p w14:paraId="1B23CF3D" w14:textId="3E0E7605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Trails</w:t>
      </w:r>
      <w:proofErr w:type="gramEnd"/>
      <w:r>
        <w:rPr>
          <w:rFonts w:ascii="Calibri" w:eastAsia="Calibri" w:hAnsi="Calibri" w:cs="Calibri"/>
        </w:rPr>
        <w:t xml:space="preserve"> Committee has a CPC request (Article 13, CPC Proposal K) for $12,195</w:t>
      </w:r>
      <w:r w:rsidR="00780062">
        <w:rPr>
          <w:rFonts w:ascii="Calibri" w:eastAsia="Calibri" w:hAnsi="Calibri" w:cs="Calibri"/>
        </w:rPr>
        <w:t xml:space="preserve"> for </w:t>
      </w:r>
      <w:r w:rsidR="004B24A7">
        <w:rPr>
          <w:rFonts w:ascii="Calibri" w:eastAsia="Calibri" w:hAnsi="Calibri" w:cs="Calibri"/>
        </w:rPr>
        <w:t>t</w:t>
      </w:r>
      <w:r w:rsidR="000D6A82">
        <w:rPr>
          <w:rFonts w:ascii="Calibri" w:eastAsia="Calibri" w:hAnsi="Calibri" w:cs="Calibri"/>
        </w:rPr>
        <w:t xml:space="preserve">ools and </w:t>
      </w:r>
      <w:r w:rsidR="004B24A7">
        <w:rPr>
          <w:rFonts w:ascii="Calibri" w:eastAsia="Calibri" w:hAnsi="Calibri" w:cs="Calibri"/>
        </w:rPr>
        <w:t>e</w:t>
      </w:r>
      <w:r w:rsidR="000D6A82">
        <w:rPr>
          <w:rFonts w:ascii="Calibri" w:eastAsia="Calibri" w:hAnsi="Calibri" w:cs="Calibri"/>
        </w:rPr>
        <w:t>quipment</w:t>
      </w:r>
      <w:r w:rsidR="004B24A7">
        <w:rPr>
          <w:rFonts w:ascii="Calibri" w:eastAsia="Calibri" w:hAnsi="Calibri" w:cs="Calibri"/>
        </w:rPr>
        <w:t>.</w:t>
      </w:r>
    </w:p>
    <w:p w14:paraId="1B23CF3E" w14:textId="74A14254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Paul </w:t>
      </w:r>
      <w:r w:rsidR="00AF6E0F">
        <w:rPr>
          <w:rFonts w:ascii="Calibri" w:eastAsia="Calibri" w:hAnsi="Calibri" w:cs="Calibri"/>
        </w:rPr>
        <w:t xml:space="preserve">prepared </w:t>
      </w:r>
      <w:r>
        <w:rPr>
          <w:rFonts w:ascii="Calibri" w:eastAsia="Calibri" w:hAnsi="Calibri" w:cs="Calibri"/>
        </w:rPr>
        <w:t>a presentation</w:t>
      </w:r>
      <w:r w:rsidR="00AF6E0F">
        <w:rPr>
          <w:rFonts w:ascii="Calibri" w:eastAsia="Calibri" w:hAnsi="Calibri" w:cs="Calibri"/>
        </w:rPr>
        <w:t xml:space="preserve"> about the</w:t>
      </w:r>
      <w:r w:rsidR="00B50E8A">
        <w:rPr>
          <w:rFonts w:ascii="Calibri" w:eastAsia="Calibri" w:hAnsi="Calibri" w:cs="Calibri"/>
        </w:rPr>
        <w:t xml:space="preserve"> tools and equipment</w:t>
      </w:r>
      <w:r>
        <w:rPr>
          <w:rFonts w:ascii="Calibri" w:eastAsia="Calibri" w:hAnsi="Calibri" w:cs="Calibri"/>
        </w:rPr>
        <w:t xml:space="preserve"> </w:t>
      </w:r>
      <w:r w:rsidR="00AC2ED8">
        <w:rPr>
          <w:rFonts w:ascii="Calibri" w:eastAsia="Calibri" w:hAnsi="Calibri" w:cs="Calibri"/>
        </w:rPr>
        <w:t>if</w:t>
      </w:r>
      <w:r w:rsidR="00C14461">
        <w:rPr>
          <w:rFonts w:ascii="Calibri" w:eastAsia="Calibri" w:hAnsi="Calibri" w:cs="Calibri"/>
        </w:rPr>
        <w:t xml:space="preserve"> there are questions</w:t>
      </w:r>
      <w:r w:rsidR="00B42A7A">
        <w:rPr>
          <w:rFonts w:ascii="Calibri" w:eastAsia="Calibri" w:hAnsi="Calibri" w:cs="Calibri"/>
        </w:rPr>
        <w:t xml:space="preserve"> from the Town Meeting</w:t>
      </w:r>
      <w:r w:rsidR="00AF6E0F">
        <w:rPr>
          <w:rFonts w:ascii="Calibri" w:eastAsia="Calibri" w:hAnsi="Calibri" w:cs="Calibri"/>
        </w:rPr>
        <w:t>.</w:t>
      </w:r>
    </w:p>
    <w:p w14:paraId="1B23CF3F" w14:textId="418673F9" w:rsidR="005F5EBB" w:rsidRDefault="009120F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Freedom</w:t>
      </w:r>
      <w:r w:rsidR="002D0853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s Way </w:t>
      </w:r>
      <w:r w:rsidR="00B50E8A">
        <w:rPr>
          <w:rFonts w:ascii="Calibri" w:eastAsia="Calibri" w:hAnsi="Calibri" w:cs="Calibri"/>
        </w:rPr>
        <w:t>Na</w:t>
      </w:r>
      <w:r w:rsidR="006D19FB">
        <w:rPr>
          <w:rFonts w:ascii="Calibri" w:eastAsia="Calibri" w:hAnsi="Calibri" w:cs="Calibri"/>
        </w:rPr>
        <w:t xml:space="preserve">tional </w:t>
      </w:r>
      <w:r>
        <w:rPr>
          <w:rFonts w:ascii="Calibri" w:eastAsia="Calibri" w:hAnsi="Calibri" w:cs="Calibri"/>
        </w:rPr>
        <w:t>Heritage Association</w:t>
      </w:r>
      <w:r w:rsidR="002D0853"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</w:rPr>
        <w:t xml:space="preserve">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https://freedomsway.org/</w:t>
        </w:r>
      </w:hyperlink>
      <w:r>
        <w:rPr>
          <w:rFonts w:ascii="Calibri" w:eastAsia="Calibri" w:hAnsi="Calibri" w:cs="Calibri"/>
        </w:rPr>
        <w:t xml:space="preserve"> </w:t>
      </w:r>
      <w:r w:rsidR="002D0853">
        <w:rPr>
          <w:rFonts w:ascii="Calibri" w:eastAsia="Calibri" w:hAnsi="Calibri" w:cs="Calibri"/>
        </w:rPr>
        <w:t>”Hidden Treasures” Program</w:t>
      </w:r>
    </w:p>
    <w:p w14:paraId="1B23CF40" w14:textId="697A8BEC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Groups like ours are urged to </w:t>
      </w:r>
      <w:r w:rsidR="00541CC2">
        <w:rPr>
          <w:rFonts w:ascii="Calibri" w:eastAsia="Calibri" w:hAnsi="Calibri" w:cs="Calibri"/>
        </w:rPr>
        <w:t>create a public event in</w:t>
      </w:r>
      <w:r>
        <w:rPr>
          <w:rFonts w:ascii="Calibri" w:eastAsia="Calibri" w:hAnsi="Calibri" w:cs="Calibri"/>
        </w:rPr>
        <w:t xml:space="preserve"> our local area and </w:t>
      </w:r>
      <w:r w:rsidR="003826FE">
        <w:rPr>
          <w:rFonts w:ascii="Calibri" w:eastAsia="Calibri" w:hAnsi="Calibri" w:cs="Calibri"/>
        </w:rPr>
        <w:t>enter it on the Freedom’s Way website</w:t>
      </w:r>
      <w:r w:rsidR="00FA4513">
        <w:rPr>
          <w:rFonts w:ascii="Calibri" w:eastAsia="Calibri" w:hAnsi="Calibri" w:cs="Calibri"/>
        </w:rPr>
        <w:t xml:space="preserve">. </w:t>
      </w:r>
    </w:p>
    <w:p w14:paraId="1B23CF41" w14:textId="23986C36" w:rsidR="005F5EBB" w:rsidRPr="00926FF6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926FF6">
        <w:rPr>
          <w:rFonts w:ascii="Arial" w:eastAsia="Arial" w:hAnsi="Arial" w:cs="Arial"/>
          <w:sz w:val="22"/>
          <w:szCs w:val="22"/>
        </w:rPr>
        <w:t xml:space="preserve">Previously we had listed </w:t>
      </w:r>
      <w:r>
        <w:rPr>
          <w:rFonts w:ascii="Arial" w:eastAsia="Arial" w:hAnsi="Arial" w:cs="Arial"/>
          <w:sz w:val="22"/>
          <w:szCs w:val="22"/>
        </w:rPr>
        <w:t xml:space="preserve">hikes </w:t>
      </w:r>
      <w:r w:rsidR="008E3B70"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one year did a trolley bus tour to show geographical features in </w:t>
      </w:r>
      <w:r w:rsidR="00DE4B16">
        <w:rPr>
          <w:rFonts w:ascii="Arial" w:eastAsia="Arial" w:hAnsi="Arial" w:cs="Arial"/>
          <w:sz w:val="22"/>
          <w:szCs w:val="22"/>
        </w:rPr>
        <w:t>Groton.</w:t>
      </w:r>
    </w:p>
    <w:p w14:paraId="1B23CF42" w14:textId="297C2C1C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Grant submission deadline is April 15th for event in </w:t>
      </w:r>
      <w:r w:rsidR="00A62358">
        <w:rPr>
          <w:rFonts w:ascii="Arial" w:eastAsia="Arial" w:hAnsi="Arial" w:cs="Arial"/>
          <w:sz w:val="22"/>
          <w:szCs w:val="22"/>
        </w:rPr>
        <w:t>May.</w:t>
      </w:r>
    </w:p>
    <w:p w14:paraId="1B23CF43" w14:textId="77777777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McWade has offered to lead a hike (bird themed)</w:t>
      </w:r>
    </w:p>
    <w:p w14:paraId="1B23CF44" w14:textId="75822F15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Funch has offered to lead a hike (glacial </w:t>
      </w:r>
      <w:r w:rsidR="006F51A2">
        <w:rPr>
          <w:rFonts w:ascii="Arial" w:eastAsia="Arial" w:hAnsi="Arial" w:cs="Arial"/>
          <w:sz w:val="22"/>
          <w:szCs w:val="22"/>
        </w:rPr>
        <w:t xml:space="preserve">features </w:t>
      </w:r>
      <w:r>
        <w:rPr>
          <w:rFonts w:ascii="Arial" w:eastAsia="Arial" w:hAnsi="Arial" w:cs="Arial"/>
          <w:sz w:val="22"/>
          <w:szCs w:val="22"/>
        </w:rPr>
        <w:t>themed)</w:t>
      </w:r>
    </w:p>
    <w:p w14:paraId="1B23CF45" w14:textId="1E553802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Need to </w:t>
      </w:r>
      <w:r w:rsidR="006F51A2">
        <w:rPr>
          <w:rFonts w:ascii="Arial" w:eastAsia="Arial" w:hAnsi="Arial" w:cs="Arial"/>
          <w:sz w:val="22"/>
          <w:szCs w:val="22"/>
        </w:rPr>
        <w:t>avoid conflicts</w:t>
      </w:r>
      <w:r>
        <w:rPr>
          <w:rFonts w:ascii="Arial" w:eastAsia="Arial" w:hAnsi="Arial" w:cs="Arial"/>
          <w:sz w:val="22"/>
          <w:szCs w:val="22"/>
        </w:rPr>
        <w:t xml:space="preserve"> in May (May 5th is Groton Road Race, May 12th is Mother’s Day, and May 19th is Spring Grotonfest)</w:t>
      </w:r>
    </w:p>
    <w:p w14:paraId="665621E8" w14:textId="77777777" w:rsidR="004B24A7" w:rsidRDefault="004B24A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1B23CF46" w14:textId="4BD28571" w:rsidR="005F5EBB" w:rsidRDefault="009120F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Trail Projects</w:t>
      </w:r>
    </w:p>
    <w:p w14:paraId="1B23CF47" w14:textId="6497E050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Funch presented the list of trail projects for 2024. The list is ordered by priority with projects given a 1, 2, or 3 (1 being the highest priority). In addition, each project has an estimate for the number of people required, along with </w:t>
      </w:r>
      <w:proofErr w:type="gramStart"/>
      <w:r>
        <w:rPr>
          <w:rFonts w:ascii="Arial" w:eastAsia="Arial" w:hAnsi="Arial" w:cs="Arial"/>
          <w:sz w:val="22"/>
          <w:szCs w:val="22"/>
        </w:rPr>
        <w:t>whether or not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FF1699">
        <w:rPr>
          <w:rFonts w:ascii="Arial" w:eastAsia="Arial" w:hAnsi="Arial" w:cs="Arial"/>
          <w:sz w:val="22"/>
          <w:szCs w:val="22"/>
        </w:rPr>
        <w:t>a</w:t>
      </w:r>
      <w:r w:rsidR="00235A13">
        <w:rPr>
          <w:rFonts w:ascii="Arial" w:eastAsia="Arial" w:hAnsi="Arial" w:cs="Arial"/>
          <w:sz w:val="22"/>
          <w:szCs w:val="22"/>
        </w:rPr>
        <w:t xml:space="preserve"> Request for Determination of Applicability (RDA)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35A13">
        <w:rPr>
          <w:rFonts w:ascii="Arial" w:eastAsia="Arial" w:hAnsi="Arial" w:cs="Arial"/>
          <w:sz w:val="22"/>
          <w:szCs w:val="22"/>
        </w:rPr>
        <w:t>needs to be submitted to the Conservation Commission.</w:t>
      </w:r>
    </w:p>
    <w:p w14:paraId="1B23CF48" w14:textId="77777777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 members signed up to lead projects, discussed scope of projects, and debated relative importance.</w:t>
      </w:r>
    </w:p>
    <w:p w14:paraId="1B23CF49" w14:textId="1BB4F582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projects with priority 1 and 2 were assigned to committee members. Some changes were made to </w:t>
      </w:r>
      <w:r w:rsidR="008D68E9"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priorit</w:t>
      </w:r>
      <w:r w:rsidR="008D68E9">
        <w:rPr>
          <w:rFonts w:ascii="Arial" w:eastAsia="Arial" w:hAnsi="Arial" w:cs="Arial"/>
          <w:sz w:val="22"/>
          <w:szCs w:val="22"/>
        </w:rPr>
        <w:t>ies</w:t>
      </w:r>
      <w:r>
        <w:rPr>
          <w:rFonts w:ascii="Arial" w:eastAsia="Arial" w:hAnsi="Arial" w:cs="Arial"/>
          <w:sz w:val="22"/>
          <w:szCs w:val="22"/>
        </w:rPr>
        <w:t>.</w:t>
      </w:r>
    </w:p>
    <w:p w14:paraId="1B23CF4A" w14:textId="61FC2688" w:rsidR="005F5EBB" w:rsidRDefault="009120F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updated list is available to review</w:t>
      </w:r>
      <w:r w:rsidR="008B5BE1">
        <w:rPr>
          <w:rFonts w:ascii="Calibri" w:eastAsia="Calibri" w:hAnsi="Calibri" w:cs="Calibri"/>
        </w:rPr>
        <w:t xml:space="preserve"> on GoogleDocs.</w:t>
      </w:r>
    </w:p>
    <w:p w14:paraId="1B23CF4B" w14:textId="6ED02EA0" w:rsidR="005F5EBB" w:rsidRPr="009120FF" w:rsidRDefault="009120FF" w:rsidP="009120FF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 w:rsidRPr="009120FF">
        <w:rPr>
          <w:rFonts w:ascii="Calibri" w:eastAsia="Calibri" w:hAnsi="Calibri" w:cs="Calibri"/>
          <w:b/>
        </w:rPr>
        <w:t>Adjournment</w:t>
      </w:r>
    </w:p>
    <w:p w14:paraId="1B23CF4C" w14:textId="77777777" w:rsidR="005F5EBB" w:rsidRDefault="009120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</w:rPr>
        <w:t xml:space="preserve">OTE:  </w:t>
      </w:r>
      <w:r>
        <w:rPr>
          <w:rFonts w:ascii="Calibri" w:eastAsia="Calibri" w:hAnsi="Calibri" w:cs="Calibri"/>
        </w:rPr>
        <w:t>Motion to adjourn was made at 9:02 pm and passed by unanimous vote.</w:t>
      </w:r>
    </w:p>
    <w:p w14:paraId="1B23CF4D" w14:textId="77777777" w:rsidR="005F5EBB" w:rsidRDefault="005F5EBB">
      <w:pPr>
        <w:rPr>
          <w:rFonts w:ascii="Calibri" w:eastAsia="Calibri" w:hAnsi="Calibri" w:cs="Calibri"/>
        </w:rPr>
      </w:pPr>
    </w:p>
    <w:sectPr w:rsidR="005F5EB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3F9A" w14:textId="77777777" w:rsidR="00B6413F" w:rsidRDefault="00B6413F">
      <w:r>
        <w:separator/>
      </w:r>
    </w:p>
  </w:endnote>
  <w:endnote w:type="continuationSeparator" w:id="0">
    <w:p w14:paraId="4BF7583A" w14:textId="77777777" w:rsidR="00B6413F" w:rsidRDefault="00B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CF51" w14:textId="26D48DB5" w:rsidR="005F5EBB" w:rsidRDefault="009120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1F7FB6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1F7FB6"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CF62" w14:textId="7BD98EDE" w:rsidR="005F5EBB" w:rsidRDefault="009120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1F7FB6"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1F7FB6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1B23CF63" w14:textId="77777777" w:rsidR="005F5EBB" w:rsidRDefault="005F5E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3688" w14:textId="77777777" w:rsidR="00B6413F" w:rsidRDefault="00B6413F">
      <w:r>
        <w:separator/>
      </w:r>
    </w:p>
  </w:footnote>
  <w:footnote w:type="continuationSeparator" w:id="0">
    <w:p w14:paraId="5ED378FB" w14:textId="77777777" w:rsidR="00B6413F" w:rsidRDefault="00B6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CF4E" w14:textId="77777777" w:rsidR="005F5EBB" w:rsidRDefault="009120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1B23CF4F" w14:textId="460B4AA5" w:rsidR="005F5EBB" w:rsidRDefault="009120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Meeting Minutes </w:t>
    </w:r>
    <w:r>
      <w:rPr>
        <w:sz w:val="20"/>
        <w:szCs w:val="20"/>
      </w:rPr>
      <w:t>19</w:t>
    </w:r>
    <w:r w:rsidR="00456FDA">
      <w:rPr>
        <w:sz w:val="20"/>
        <w:szCs w:val="20"/>
      </w:rPr>
      <w:t xml:space="preserve"> </w:t>
    </w:r>
    <w:r w:rsidR="005A16A3">
      <w:rPr>
        <w:sz w:val="20"/>
        <w:szCs w:val="20"/>
      </w:rPr>
      <w:t>March 2024</w:t>
    </w:r>
  </w:p>
  <w:p w14:paraId="1B23CF50" w14:textId="77777777" w:rsidR="005F5EBB" w:rsidRDefault="005F5E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CF52" w14:textId="77777777" w:rsidR="005F5EBB" w:rsidRDefault="005F5EBB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c"/>
      <w:tblW w:w="977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9770"/>
    </w:tblGrid>
    <w:tr w:rsidR="005F5EBB" w14:paraId="1B23CF54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B23CF53" w14:textId="77777777" w:rsidR="005F5EBB" w:rsidRDefault="009120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 xml:space="preserve">TOWN OF </w:t>
          </w:r>
          <w:r>
            <w:rPr>
              <w:b/>
              <w:color w:val="000000"/>
              <w:sz w:val="42"/>
              <w:szCs w:val="42"/>
            </w:rPr>
            <w:t>GROTON</w:t>
          </w:r>
        </w:p>
      </w:tc>
    </w:tr>
    <w:tr w:rsidR="005F5EBB" w14:paraId="1B23CF56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B23CF55" w14:textId="77777777" w:rsidR="005F5EBB" w:rsidRDefault="009120FF">
          <w:pP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5F5EBB" w14:paraId="1B23CF58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B23CF57" w14:textId="77777777" w:rsidR="005F5EBB" w:rsidRDefault="009120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5F5EBB" w14:paraId="1B23CF5A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B23CF59" w14:textId="77777777" w:rsidR="005F5EBB" w:rsidRDefault="009120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5F5EBB" w14:paraId="1B23CF5C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B23CF5B" w14:textId="77777777" w:rsidR="005F5EBB" w:rsidRDefault="005F5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</w:p>
      </w:tc>
    </w:tr>
    <w:tr w:rsidR="005F5EBB" w14:paraId="1B23CF5E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B23CF5D" w14:textId="77777777" w:rsidR="005F5EBB" w:rsidRDefault="005F5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5F5EBB" w14:paraId="1B23CF60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B23CF5F" w14:textId="77777777" w:rsidR="005F5EBB" w:rsidRDefault="009120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1B23CF61" w14:textId="77777777" w:rsidR="005F5EBB" w:rsidRDefault="009120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1B23C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7pt;margin-top:-104.55pt;width:99pt;height:90pt;z-index:-251658240;visibility:visible;mso-wrap-edited:f;mso-position-horizontal:absolute;mso-position-horizontal-relative:margin;mso-position-vertical:absolute;mso-position-vertical-relative:text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75278704" r:id="rId2"/>
      </w:objec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1B23CF65" wp14:editId="1B23CF66">
          <wp:simplePos x="0" y="0"/>
          <wp:positionH relativeFrom="column">
            <wp:posOffset>5106670</wp:posOffset>
          </wp:positionH>
          <wp:positionV relativeFrom="paragraph">
            <wp:posOffset>-1307457</wp:posOffset>
          </wp:positionV>
          <wp:extent cx="1133475" cy="1133475"/>
          <wp:effectExtent l="0" t="0" r="0" b="0"/>
          <wp:wrapNone/>
          <wp:docPr id="11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6C96"/>
    <w:multiLevelType w:val="multilevel"/>
    <w:tmpl w:val="00A2A05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B97DF3"/>
    <w:multiLevelType w:val="multilevel"/>
    <w:tmpl w:val="343AE7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4965912">
    <w:abstractNumId w:val="0"/>
  </w:num>
  <w:num w:numId="2" w16cid:durableId="128936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BB"/>
    <w:rsid w:val="00057652"/>
    <w:rsid w:val="000D6A82"/>
    <w:rsid w:val="001F7FB6"/>
    <w:rsid w:val="00235A13"/>
    <w:rsid w:val="002D0853"/>
    <w:rsid w:val="003826FE"/>
    <w:rsid w:val="003D5364"/>
    <w:rsid w:val="00456FDA"/>
    <w:rsid w:val="00492A14"/>
    <w:rsid w:val="004B24A7"/>
    <w:rsid w:val="00541CC2"/>
    <w:rsid w:val="00573274"/>
    <w:rsid w:val="005918D4"/>
    <w:rsid w:val="005A16A3"/>
    <w:rsid w:val="005F5EBB"/>
    <w:rsid w:val="0066502F"/>
    <w:rsid w:val="006D19FB"/>
    <w:rsid w:val="006F51A2"/>
    <w:rsid w:val="007617DC"/>
    <w:rsid w:val="00780062"/>
    <w:rsid w:val="008B5BE1"/>
    <w:rsid w:val="008D68E9"/>
    <w:rsid w:val="008E3B70"/>
    <w:rsid w:val="009120FF"/>
    <w:rsid w:val="00926FF6"/>
    <w:rsid w:val="0096000A"/>
    <w:rsid w:val="00986473"/>
    <w:rsid w:val="00A62358"/>
    <w:rsid w:val="00AC2ED8"/>
    <w:rsid w:val="00AF6E0F"/>
    <w:rsid w:val="00B42A7A"/>
    <w:rsid w:val="00B50E8A"/>
    <w:rsid w:val="00B6413F"/>
    <w:rsid w:val="00C14461"/>
    <w:rsid w:val="00C627B4"/>
    <w:rsid w:val="00C90145"/>
    <w:rsid w:val="00D37586"/>
    <w:rsid w:val="00DE4B16"/>
    <w:rsid w:val="00FA4513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3CEE6"/>
  <w15:docId w15:val="{66065F25-853A-483A-81BB-70961E6C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EB4247"/>
  </w:style>
  <w:style w:type="numbering" w:customStyle="1" w:styleId="Bullet">
    <w:name w:val="Bullet"/>
    <w:rsid w:val="00EB4247"/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  <w:style w:type="numbering" w:customStyle="1" w:styleId="Bullets">
    <w:name w:val="Bullets"/>
    <w:rsid w:val="00252BD1"/>
  </w:style>
  <w:style w:type="numbering" w:customStyle="1" w:styleId="ImportedStyle1">
    <w:name w:val="Imported Style 1"/>
    <w:rsid w:val="00252BD1"/>
  </w:style>
  <w:style w:type="numbering" w:customStyle="1" w:styleId="ImportedStyle2">
    <w:name w:val="Imported Style 2"/>
    <w:rsid w:val="00252BD1"/>
  </w:style>
  <w:style w:type="numbering" w:customStyle="1" w:styleId="ImportedStyle3">
    <w:name w:val="Imported Style 3"/>
    <w:rsid w:val="00252BD1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msway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KuRjrlte1vN+jqaeGj86oA7Og==">CgMxLjA4AHIhMTJfVHNxbVdBMVBxdzk5NnpMTzB2U251TUJRLVI4cl9t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Legge</dc:creator>
  <cp:lastModifiedBy>Paul Funch</cp:lastModifiedBy>
  <cp:revision>9</cp:revision>
  <dcterms:created xsi:type="dcterms:W3CDTF">2024-04-03T13:01:00Z</dcterms:created>
  <dcterms:modified xsi:type="dcterms:W3CDTF">2024-04-22T12:12:00Z</dcterms:modified>
</cp:coreProperties>
</file>