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2D92D" w14:textId="71A4FF70" w:rsidR="005355BF" w:rsidRPr="005355BF" w:rsidRDefault="006525E2" w:rsidP="005355BF">
      <w:pPr>
        <w:jc w:val="center"/>
        <w:rPr>
          <w:b/>
          <w:bCs/>
          <w:sz w:val="22"/>
          <w:szCs w:val="22"/>
        </w:rPr>
      </w:pPr>
      <w:r w:rsidRPr="00277DDD">
        <w:rPr>
          <w:b/>
          <w:bCs/>
          <w:sz w:val="22"/>
          <w:szCs w:val="22"/>
        </w:rPr>
        <w:t xml:space="preserve">Groton Sewer </w:t>
      </w:r>
      <w:r w:rsidR="005355BF">
        <w:rPr>
          <w:b/>
          <w:bCs/>
          <w:sz w:val="22"/>
          <w:szCs w:val="22"/>
        </w:rPr>
        <w:t xml:space="preserve">Districts </w:t>
      </w:r>
      <w:r w:rsidR="006224B1">
        <w:rPr>
          <w:b/>
          <w:bCs/>
          <w:sz w:val="22"/>
          <w:szCs w:val="22"/>
        </w:rPr>
        <w:t>Expansion</w:t>
      </w:r>
      <w:r w:rsidRPr="00277DDD">
        <w:rPr>
          <w:b/>
          <w:bCs/>
          <w:sz w:val="22"/>
          <w:szCs w:val="22"/>
        </w:rPr>
        <w:t xml:space="preserve"> Policy</w:t>
      </w:r>
      <w:r w:rsidR="004C44F9">
        <w:rPr>
          <w:b/>
          <w:bCs/>
          <w:sz w:val="22"/>
          <w:szCs w:val="22"/>
        </w:rPr>
        <w:t xml:space="preserve"> </w:t>
      </w:r>
    </w:p>
    <w:p w14:paraId="03385E4C" w14:textId="789E4BEB" w:rsidR="006525E2" w:rsidRDefault="005355BF" w:rsidP="006525E2">
      <w:pPr>
        <w:rPr>
          <w:color w:val="000000" w:themeColor="text1"/>
          <w:sz w:val="22"/>
          <w:szCs w:val="22"/>
        </w:rPr>
      </w:pPr>
      <w:r w:rsidRPr="005355BF">
        <w:rPr>
          <w:color w:val="000000" w:themeColor="text1"/>
          <w:sz w:val="22"/>
          <w:szCs w:val="22"/>
        </w:rPr>
        <w:t>This policy applies to the Groton Center Sewer District and the Four Corners Sewer District.</w:t>
      </w:r>
    </w:p>
    <w:p w14:paraId="2928665B" w14:textId="77777777" w:rsidR="005355BF" w:rsidRPr="005355BF" w:rsidRDefault="005355BF" w:rsidP="006525E2">
      <w:pPr>
        <w:rPr>
          <w:color w:val="000000" w:themeColor="text1"/>
          <w:sz w:val="22"/>
          <w:szCs w:val="22"/>
        </w:rPr>
      </w:pPr>
    </w:p>
    <w:p w14:paraId="4B07FC01" w14:textId="3FD5F416" w:rsidR="006525E2" w:rsidRPr="005355BF" w:rsidRDefault="006525E2" w:rsidP="006525E2">
      <w:pPr>
        <w:rPr>
          <w:b/>
          <w:bCs/>
          <w:color w:val="000000" w:themeColor="text1"/>
          <w:sz w:val="22"/>
          <w:szCs w:val="22"/>
        </w:rPr>
      </w:pPr>
      <w:r w:rsidRPr="005355BF">
        <w:rPr>
          <w:b/>
          <w:bCs/>
          <w:color w:val="000000" w:themeColor="text1"/>
          <w:sz w:val="22"/>
          <w:szCs w:val="22"/>
        </w:rPr>
        <w:t>Background</w:t>
      </w:r>
    </w:p>
    <w:p w14:paraId="4D718A4F" w14:textId="0C68D11D" w:rsidR="006525E2" w:rsidRPr="005355BF" w:rsidRDefault="006525E2" w:rsidP="006525E2">
      <w:pPr>
        <w:rPr>
          <w:color w:val="000000" w:themeColor="text1"/>
          <w:sz w:val="22"/>
          <w:szCs w:val="22"/>
        </w:rPr>
      </w:pPr>
      <w:r w:rsidRPr="005355BF">
        <w:rPr>
          <w:color w:val="000000" w:themeColor="text1"/>
          <w:sz w:val="22"/>
          <w:szCs w:val="22"/>
        </w:rPr>
        <w:t xml:space="preserve">The Groton Sewer Commission is responsible for two sewer districts – Groton Center Sewer District and Four Corners Sewer District. These are distinct districts with unique collection areas and treatment facilities. </w:t>
      </w:r>
    </w:p>
    <w:p w14:paraId="2C2B0ED1" w14:textId="0AE43422" w:rsidR="006525E2" w:rsidRPr="005355BF" w:rsidRDefault="006525E2" w:rsidP="006525E2">
      <w:pPr>
        <w:rPr>
          <w:color w:val="000000" w:themeColor="text1"/>
          <w:sz w:val="22"/>
          <w:szCs w:val="22"/>
        </w:rPr>
      </w:pPr>
    </w:p>
    <w:p w14:paraId="6FB0A569" w14:textId="1CBBED18" w:rsidR="006525E2" w:rsidRPr="005355BF" w:rsidRDefault="006525E2" w:rsidP="006525E2">
      <w:pPr>
        <w:rPr>
          <w:color w:val="000000" w:themeColor="text1"/>
          <w:sz w:val="22"/>
          <w:szCs w:val="22"/>
        </w:rPr>
      </w:pPr>
      <w:r w:rsidRPr="005355BF">
        <w:rPr>
          <w:color w:val="000000" w:themeColor="text1"/>
          <w:sz w:val="22"/>
          <w:szCs w:val="22"/>
        </w:rPr>
        <w:t xml:space="preserve">The Center Sewer District was established in 1985 with an inter-municipal agreement </w:t>
      </w:r>
      <w:r w:rsidR="003E489D" w:rsidRPr="005355BF">
        <w:rPr>
          <w:color w:val="000000" w:themeColor="text1"/>
          <w:sz w:val="22"/>
          <w:szCs w:val="22"/>
        </w:rPr>
        <w:t xml:space="preserve">(IMA) </w:t>
      </w:r>
      <w:r w:rsidRPr="005355BF">
        <w:rPr>
          <w:color w:val="000000" w:themeColor="text1"/>
          <w:sz w:val="22"/>
          <w:szCs w:val="22"/>
        </w:rPr>
        <w:t>with the Town of Pepperell</w:t>
      </w:r>
      <w:r w:rsidR="003E489D" w:rsidRPr="005355BF">
        <w:rPr>
          <w:color w:val="000000" w:themeColor="text1"/>
          <w:sz w:val="22"/>
          <w:szCs w:val="22"/>
        </w:rPr>
        <w:t xml:space="preserve"> for wastewater treatment, which was</w:t>
      </w:r>
      <w:r w:rsidRPr="005355BF">
        <w:rPr>
          <w:color w:val="000000" w:themeColor="text1"/>
          <w:sz w:val="22"/>
          <w:szCs w:val="22"/>
        </w:rPr>
        <w:t xml:space="preserve"> adopted in 1987. The Center </w:t>
      </w:r>
      <w:r w:rsidR="00973AD0" w:rsidRPr="005355BF">
        <w:rPr>
          <w:color w:val="000000" w:themeColor="text1"/>
          <w:sz w:val="22"/>
          <w:szCs w:val="22"/>
        </w:rPr>
        <w:t xml:space="preserve">Sewer </w:t>
      </w:r>
      <w:r w:rsidR="00CD4FF0" w:rsidRPr="005355BF">
        <w:rPr>
          <w:color w:val="000000" w:themeColor="text1"/>
          <w:sz w:val="22"/>
          <w:szCs w:val="22"/>
        </w:rPr>
        <w:t>System</w:t>
      </w:r>
      <w:r w:rsidRPr="005355BF">
        <w:rPr>
          <w:color w:val="000000" w:themeColor="text1"/>
          <w:sz w:val="22"/>
          <w:szCs w:val="22"/>
        </w:rPr>
        <w:t xml:space="preserve"> service area is Groton Center, the Partridgeberry Woods subdivision and the Groton-Dunstable High School (on a dedicated service line). Various extensions to the district have been approved by town meeting. The Groton Center System </w:t>
      </w:r>
      <w:r w:rsidR="00EC0BEA" w:rsidRPr="005355BF">
        <w:rPr>
          <w:color w:val="000000" w:themeColor="text1"/>
          <w:sz w:val="22"/>
          <w:szCs w:val="22"/>
        </w:rPr>
        <w:t xml:space="preserve">and Pepperell wastewater treatment plant are </w:t>
      </w:r>
      <w:r w:rsidR="003A6F6A" w:rsidRPr="005355BF">
        <w:rPr>
          <w:color w:val="000000" w:themeColor="text1"/>
          <w:sz w:val="22"/>
          <w:szCs w:val="22"/>
        </w:rPr>
        <w:t xml:space="preserve">both </w:t>
      </w:r>
      <w:r w:rsidRPr="005355BF">
        <w:rPr>
          <w:color w:val="000000" w:themeColor="text1"/>
          <w:sz w:val="22"/>
          <w:szCs w:val="22"/>
        </w:rPr>
        <w:t xml:space="preserve">located in the Nashua River </w:t>
      </w:r>
      <w:r w:rsidR="00EC0BEA" w:rsidRPr="005355BF">
        <w:rPr>
          <w:color w:val="000000" w:themeColor="text1"/>
          <w:sz w:val="22"/>
          <w:szCs w:val="22"/>
        </w:rPr>
        <w:t>basin.</w:t>
      </w:r>
    </w:p>
    <w:p w14:paraId="52DA5457" w14:textId="1F956D89" w:rsidR="006525E2" w:rsidRPr="005355BF" w:rsidRDefault="006525E2" w:rsidP="006525E2">
      <w:pPr>
        <w:rPr>
          <w:color w:val="000000" w:themeColor="text1"/>
          <w:sz w:val="22"/>
          <w:szCs w:val="22"/>
        </w:rPr>
      </w:pPr>
    </w:p>
    <w:p w14:paraId="33069BD8" w14:textId="0DEB87E7" w:rsidR="006525E2" w:rsidRDefault="006525E2" w:rsidP="006525E2">
      <w:pPr>
        <w:rPr>
          <w:color w:val="000000" w:themeColor="text1"/>
          <w:sz w:val="22"/>
          <w:szCs w:val="22"/>
        </w:rPr>
      </w:pPr>
      <w:r w:rsidRPr="005355BF">
        <w:rPr>
          <w:color w:val="000000" w:themeColor="text1"/>
          <w:sz w:val="22"/>
          <w:szCs w:val="22"/>
        </w:rPr>
        <w:t xml:space="preserve">The Four Corners </w:t>
      </w:r>
      <w:r w:rsidR="00EC0BEA" w:rsidRPr="005355BF">
        <w:rPr>
          <w:color w:val="000000" w:themeColor="text1"/>
          <w:sz w:val="22"/>
          <w:szCs w:val="22"/>
        </w:rPr>
        <w:t xml:space="preserve">Sewer District was established in 2019, using a MassWorks Development Grant. A prior initiative to provide sewer services to the Lost Lake residential area failed at town meeting. </w:t>
      </w:r>
      <w:r w:rsidR="00D16C5F" w:rsidRPr="005355BF">
        <w:rPr>
          <w:color w:val="000000" w:themeColor="text1"/>
          <w:sz w:val="22"/>
          <w:szCs w:val="22"/>
        </w:rPr>
        <w:t xml:space="preserve">The Town of Groton received a permit for the transfer of wastewater from the Merrimack basin to the Nashua Basin (i.e. Inter-Basin Transfer) from the Water Resources Commission </w:t>
      </w:r>
      <w:r w:rsidR="00973AD0" w:rsidRPr="005355BF">
        <w:rPr>
          <w:color w:val="000000" w:themeColor="text1"/>
          <w:sz w:val="22"/>
          <w:szCs w:val="22"/>
        </w:rPr>
        <w:t xml:space="preserve">(WRC) </w:t>
      </w:r>
      <w:r w:rsidR="00D16C5F" w:rsidRPr="005355BF">
        <w:rPr>
          <w:color w:val="000000" w:themeColor="text1"/>
          <w:sz w:val="22"/>
          <w:szCs w:val="22"/>
        </w:rPr>
        <w:t xml:space="preserve">in order to sewer the Lost Lake Area of Groton. Subsequently, the Town successfully petitioned the WRC in order </w:t>
      </w:r>
      <w:r w:rsidR="00973AD0" w:rsidRPr="005355BF">
        <w:rPr>
          <w:color w:val="000000" w:themeColor="text1"/>
          <w:sz w:val="22"/>
          <w:szCs w:val="22"/>
        </w:rPr>
        <w:t xml:space="preserve">to </w:t>
      </w:r>
      <w:r w:rsidR="00D16C5F" w:rsidRPr="005355BF">
        <w:rPr>
          <w:color w:val="000000" w:themeColor="text1"/>
          <w:sz w:val="22"/>
          <w:szCs w:val="22"/>
        </w:rPr>
        <w:t xml:space="preserve">sewer a portion of Four Corners for economic development and housing. This allocation is limited in scope and sewer flows.  </w:t>
      </w:r>
      <w:r w:rsidR="00EC0BEA" w:rsidRPr="005355BF">
        <w:rPr>
          <w:color w:val="000000" w:themeColor="text1"/>
          <w:sz w:val="22"/>
          <w:szCs w:val="22"/>
        </w:rPr>
        <w:t xml:space="preserve">The Four Corners system serves the business area and a small new residential development located adjacent to the business </w:t>
      </w:r>
      <w:r w:rsidR="00D16C5F" w:rsidRPr="005355BF">
        <w:rPr>
          <w:color w:val="000000" w:themeColor="text1"/>
          <w:sz w:val="22"/>
          <w:szCs w:val="22"/>
        </w:rPr>
        <w:t>district</w:t>
      </w:r>
      <w:r w:rsidR="00973AD0" w:rsidRPr="005355BF">
        <w:rPr>
          <w:color w:val="000000" w:themeColor="text1"/>
          <w:sz w:val="22"/>
          <w:szCs w:val="22"/>
        </w:rPr>
        <w:t xml:space="preserve"> </w:t>
      </w:r>
      <w:r w:rsidR="00EC0BEA" w:rsidRPr="005355BF">
        <w:rPr>
          <w:color w:val="000000" w:themeColor="text1"/>
          <w:sz w:val="22"/>
          <w:szCs w:val="22"/>
        </w:rPr>
        <w:t xml:space="preserve">(i.e. </w:t>
      </w:r>
      <w:r w:rsidR="00DD2C2E" w:rsidRPr="005355BF">
        <w:rPr>
          <w:color w:val="000000" w:themeColor="text1"/>
          <w:sz w:val="22"/>
          <w:szCs w:val="22"/>
        </w:rPr>
        <w:t>Rocky Hill subdivision</w:t>
      </w:r>
      <w:r w:rsidR="00EC0BEA" w:rsidRPr="005355BF">
        <w:rPr>
          <w:color w:val="000000" w:themeColor="text1"/>
          <w:sz w:val="22"/>
          <w:szCs w:val="22"/>
        </w:rPr>
        <w:t>). An inter-municipal agreement has been entered with the Town of Ayer for wastewater treatment</w:t>
      </w:r>
      <w:r w:rsidR="003E489D" w:rsidRPr="005355BF">
        <w:rPr>
          <w:color w:val="000000" w:themeColor="text1"/>
          <w:sz w:val="22"/>
          <w:szCs w:val="22"/>
        </w:rPr>
        <w:t xml:space="preserve"> in 2019</w:t>
      </w:r>
      <w:r w:rsidR="00EC0BEA" w:rsidRPr="005355BF">
        <w:rPr>
          <w:color w:val="000000" w:themeColor="text1"/>
          <w:sz w:val="22"/>
          <w:szCs w:val="22"/>
        </w:rPr>
        <w:t xml:space="preserve">. The Four Corners Sewer District is located in the </w:t>
      </w:r>
      <w:r w:rsidR="003A6F6A" w:rsidRPr="005355BF">
        <w:rPr>
          <w:color w:val="000000" w:themeColor="text1"/>
          <w:sz w:val="22"/>
          <w:szCs w:val="22"/>
        </w:rPr>
        <w:t>Merrimack</w:t>
      </w:r>
      <w:r w:rsidR="00EC0BEA" w:rsidRPr="005355BF">
        <w:rPr>
          <w:color w:val="000000" w:themeColor="text1"/>
          <w:sz w:val="22"/>
          <w:szCs w:val="22"/>
        </w:rPr>
        <w:t xml:space="preserve"> River basin. The Town of Ayer wastewater treatment facility is located in the </w:t>
      </w:r>
      <w:r w:rsidR="003A6F6A" w:rsidRPr="005355BF">
        <w:rPr>
          <w:color w:val="000000" w:themeColor="text1"/>
          <w:sz w:val="22"/>
          <w:szCs w:val="22"/>
        </w:rPr>
        <w:t>Nashua</w:t>
      </w:r>
      <w:r w:rsidR="00EC0BEA" w:rsidRPr="005355BF">
        <w:rPr>
          <w:color w:val="000000" w:themeColor="text1"/>
          <w:sz w:val="22"/>
          <w:szCs w:val="22"/>
        </w:rPr>
        <w:t xml:space="preserve"> River basin.</w:t>
      </w:r>
    </w:p>
    <w:p w14:paraId="0DE9DDD6" w14:textId="77777777" w:rsidR="005355BF" w:rsidRPr="005355BF" w:rsidRDefault="005355BF" w:rsidP="006525E2">
      <w:pPr>
        <w:rPr>
          <w:color w:val="000000" w:themeColor="text1"/>
          <w:sz w:val="22"/>
          <w:szCs w:val="22"/>
        </w:rPr>
      </w:pPr>
    </w:p>
    <w:p w14:paraId="77D5C162" w14:textId="43CBD29B" w:rsidR="006525E2" w:rsidRPr="005355BF" w:rsidRDefault="006525E2" w:rsidP="006525E2">
      <w:pPr>
        <w:rPr>
          <w:b/>
          <w:bCs/>
          <w:color w:val="000000" w:themeColor="text1"/>
          <w:sz w:val="22"/>
          <w:szCs w:val="22"/>
        </w:rPr>
      </w:pPr>
      <w:r w:rsidRPr="005355BF">
        <w:rPr>
          <w:b/>
          <w:bCs/>
          <w:color w:val="000000" w:themeColor="text1"/>
          <w:sz w:val="22"/>
          <w:szCs w:val="22"/>
        </w:rPr>
        <w:t>Status</w:t>
      </w:r>
    </w:p>
    <w:p w14:paraId="7D5B565A" w14:textId="132DC846" w:rsidR="00EC0BEA" w:rsidRPr="005355BF" w:rsidRDefault="00EC0BEA" w:rsidP="006525E2">
      <w:pPr>
        <w:rPr>
          <w:color w:val="000000" w:themeColor="text1"/>
          <w:sz w:val="22"/>
          <w:szCs w:val="22"/>
        </w:rPr>
      </w:pPr>
      <w:r w:rsidRPr="005355BF">
        <w:rPr>
          <w:color w:val="000000" w:themeColor="text1"/>
          <w:sz w:val="22"/>
          <w:szCs w:val="22"/>
        </w:rPr>
        <w:t xml:space="preserve">The Four Corners Sewer System does not have any </w:t>
      </w:r>
      <w:r w:rsidR="00474FE4" w:rsidRPr="005355BF">
        <w:rPr>
          <w:color w:val="000000" w:themeColor="text1"/>
          <w:sz w:val="22"/>
          <w:szCs w:val="22"/>
        </w:rPr>
        <w:t xml:space="preserve">immediate </w:t>
      </w:r>
      <w:r w:rsidRPr="005355BF">
        <w:rPr>
          <w:color w:val="000000" w:themeColor="text1"/>
          <w:sz w:val="22"/>
          <w:szCs w:val="22"/>
        </w:rPr>
        <w:t>capacity restrictions as of 2023</w:t>
      </w:r>
      <w:r w:rsidR="00973AD0" w:rsidRPr="005355BF">
        <w:rPr>
          <w:color w:val="000000" w:themeColor="text1"/>
          <w:sz w:val="22"/>
          <w:szCs w:val="22"/>
        </w:rPr>
        <w:t xml:space="preserve">. </w:t>
      </w:r>
      <w:r w:rsidR="003E489D" w:rsidRPr="005355BF">
        <w:rPr>
          <w:color w:val="000000" w:themeColor="text1"/>
          <w:sz w:val="22"/>
          <w:szCs w:val="22"/>
        </w:rPr>
        <w:t xml:space="preserve"> </w:t>
      </w:r>
      <w:r w:rsidR="00A91BD8" w:rsidRPr="005355BF">
        <w:rPr>
          <w:color w:val="000000" w:themeColor="text1"/>
          <w:sz w:val="22"/>
          <w:szCs w:val="22"/>
        </w:rPr>
        <w:t xml:space="preserve">The Four Corners Sewer District </w:t>
      </w:r>
      <w:r w:rsidR="00667351" w:rsidRPr="005355BF">
        <w:rPr>
          <w:color w:val="000000" w:themeColor="text1"/>
          <w:sz w:val="22"/>
          <w:szCs w:val="22"/>
        </w:rPr>
        <w:t>was</w:t>
      </w:r>
      <w:r w:rsidR="00A91BD8" w:rsidRPr="005355BF">
        <w:rPr>
          <w:color w:val="000000" w:themeColor="text1"/>
          <w:sz w:val="22"/>
          <w:szCs w:val="22"/>
        </w:rPr>
        <w:t xml:space="preserve"> permitted </w:t>
      </w:r>
      <w:r w:rsidR="00667351" w:rsidRPr="005355BF">
        <w:rPr>
          <w:color w:val="000000" w:themeColor="text1"/>
          <w:sz w:val="22"/>
          <w:szCs w:val="22"/>
        </w:rPr>
        <w:t xml:space="preserve">in 2012 </w:t>
      </w:r>
      <w:r w:rsidR="00A91BD8" w:rsidRPr="005355BF">
        <w:rPr>
          <w:color w:val="000000" w:themeColor="text1"/>
          <w:sz w:val="22"/>
          <w:szCs w:val="22"/>
        </w:rPr>
        <w:t>to transfer 125,000 gallons per day into the Nashua River basin, under the Interbasin Transfer Act. This 125,00 gallons per day transfer is determined to be “insignificant” by the Massachusetts Water Resources Commission</w:t>
      </w:r>
      <w:r w:rsidR="00667351" w:rsidRPr="005355BF">
        <w:rPr>
          <w:rStyle w:val="FootnoteReference"/>
          <w:color w:val="000000" w:themeColor="text1"/>
          <w:sz w:val="22"/>
          <w:szCs w:val="22"/>
        </w:rPr>
        <w:footnoteReference w:id="1"/>
      </w:r>
      <w:r w:rsidR="00A91BD8" w:rsidRPr="005355BF">
        <w:rPr>
          <w:color w:val="000000" w:themeColor="text1"/>
          <w:sz w:val="22"/>
          <w:szCs w:val="22"/>
        </w:rPr>
        <w:t>.</w:t>
      </w:r>
      <w:r w:rsidR="00973AD0" w:rsidRPr="005355BF">
        <w:rPr>
          <w:color w:val="000000" w:themeColor="text1"/>
          <w:sz w:val="22"/>
          <w:szCs w:val="22"/>
        </w:rPr>
        <w:t xml:space="preserve"> However, the IMA with Ayer for wastewater treatment limits capacity to 40,050 gallons per day.</w:t>
      </w:r>
    </w:p>
    <w:p w14:paraId="1E8EE9C8" w14:textId="70B93D36" w:rsidR="00DA3342" w:rsidRPr="005355BF" w:rsidRDefault="00DA3342" w:rsidP="00DA3342">
      <w:pPr>
        <w:rPr>
          <w:color w:val="000000" w:themeColor="text1"/>
          <w:sz w:val="22"/>
          <w:szCs w:val="22"/>
        </w:rPr>
      </w:pPr>
    </w:p>
    <w:p w14:paraId="1150537D" w14:textId="5FF019FB" w:rsidR="006525E2" w:rsidRDefault="003E489D" w:rsidP="006525E2">
      <w:pPr>
        <w:rPr>
          <w:color w:val="000000" w:themeColor="text1"/>
          <w:sz w:val="22"/>
          <w:szCs w:val="22"/>
        </w:rPr>
      </w:pPr>
      <w:r w:rsidRPr="005355BF">
        <w:rPr>
          <w:color w:val="000000" w:themeColor="text1"/>
          <w:sz w:val="22"/>
          <w:szCs w:val="22"/>
        </w:rPr>
        <w:t>Under the IMA with the Town of Pepperell, t</w:t>
      </w:r>
      <w:r w:rsidR="00DA3342" w:rsidRPr="005355BF">
        <w:rPr>
          <w:color w:val="000000" w:themeColor="text1"/>
          <w:sz w:val="22"/>
          <w:szCs w:val="22"/>
        </w:rPr>
        <w:t xml:space="preserve">he Center Sewer System </w:t>
      </w:r>
      <w:r w:rsidRPr="005355BF">
        <w:rPr>
          <w:color w:val="000000" w:themeColor="text1"/>
          <w:sz w:val="22"/>
          <w:szCs w:val="22"/>
        </w:rPr>
        <w:t xml:space="preserve">is </w:t>
      </w:r>
      <w:r w:rsidR="00DA3342" w:rsidRPr="005355BF">
        <w:rPr>
          <w:color w:val="000000" w:themeColor="text1"/>
          <w:sz w:val="22"/>
          <w:szCs w:val="22"/>
        </w:rPr>
        <w:t>allow</w:t>
      </w:r>
      <w:r w:rsidRPr="005355BF">
        <w:rPr>
          <w:color w:val="000000" w:themeColor="text1"/>
          <w:sz w:val="22"/>
          <w:szCs w:val="22"/>
        </w:rPr>
        <w:t>ed</w:t>
      </w:r>
      <w:r w:rsidR="00DA3342" w:rsidRPr="005355BF">
        <w:rPr>
          <w:color w:val="000000" w:themeColor="text1"/>
          <w:sz w:val="22"/>
          <w:szCs w:val="22"/>
        </w:rPr>
        <w:t xml:space="preserve"> </w:t>
      </w:r>
      <w:r w:rsidRPr="005355BF">
        <w:rPr>
          <w:color w:val="000000" w:themeColor="text1"/>
          <w:sz w:val="22"/>
          <w:szCs w:val="22"/>
        </w:rPr>
        <w:t xml:space="preserve">to send </w:t>
      </w:r>
      <w:r w:rsidR="00DA3342" w:rsidRPr="005355BF">
        <w:rPr>
          <w:color w:val="000000" w:themeColor="text1"/>
          <w:sz w:val="22"/>
          <w:szCs w:val="22"/>
        </w:rPr>
        <w:t>275,000 gallons per day of wastewater flow, averaged monthly, to the Pepperell Wastewater Treatment Plant.  S</w:t>
      </w:r>
      <w:r w:rsidR="00EF13E1" w:rsidRPr="005355BF">
        <w:rPr>
          <w:color w:val="000000" w:themeColor="text1"/>
          <w:sz w:val="22"/>
          <w:szCs w:val="22"/>
        </w:rPr>
        <w:t xml:space="preserve">ignificant development is planned to occur in the Center </w:t>
      </w:r>
      <w:r w:rsidR="00CD4FF0" w:rsidRPr="005355BF">
        <w:rPr>
          <w:color w:val="000000" w:themeColor="text1"/>
          <w:sz w:val="22"/>
          <w:szCs w:val="22"/>
        </w:rPr>
        <w:t xml:space="preserve">Sewer </w:t>
      </w:r>
      <w:r w:rsidR="00EF13E1" w:rsidRPr="005355BF">
        <w:rPr>
          <w:color w:val="000000" w:themeColor="text1"/>
          <w:sz w:val="22"/>
          <w:szCs w:val="22"/>
        </w:rPr>
        <w:t xml:space="preserve">District in the next several years. </w:t>
      </w:r>
      <w:r w:rsidR="00807837" w:rsidRPr="005355BF">
        <w:rPr>
          <w:color w:val="000000" w:themeColor="text1"/>
          <w:sz w:val="22"/>
          <w:szCs w:val="22"/>
        </w:rPr>
        <w:t>T</w:t>
      </w:r>
      <w:r w:rsidR="00EC0BEA" w:rsidRPr="005355BF">
        <w:rPr>
          <w:color w:val="000000" w:themeColor="text1"/>
          <w:sz w:val="22"/>
          <w:szCs w:val="22"/>
        </w:rPr>
        <w:t xml:space="preserve">he physical capacities of the </w:t>
      </w:r>
      <w:r w:rsidR="00807837" w:rsidRPr="005355BF">
        <w:rPr>
          <w:color w:val="000000" w:themeColor="text1"/>
          <w:sz w:val="22"/>
          <w:szCs w:val="22"/>
        </w:rPr>
        <w:t>Nod Road pump station</w:t>
      </w:r>
      <w:r w:rsidR="00EC0BEA" w:rsidRPr="005355BF">
        <w:rPr>
          <w:color w:val="000000" w:themeColor="text1"/>
          <w:sz w:val="22"/>
          <w:szCs w:val="22"/>
        </w:rPr>
        <w:t xml:space="preserve"> pumps </w:t>
      </w:r>
      <w:r w:rsidR="00EF13E1" w:rsidRPr="005355BF">
        <w:rPr>
          <w:color w:val="000000" w:themeColor="text1"/>
          <w:sz w:val="22"/>
          <w:szCs w:val="22"/>
        </w:rPr>
        <w:t xml:space="preserve">and </w:t>
      </w:r>
      <w:r w:rsidR="00807837" w:rsidRPr="005355BF">
        <w:rPr>
          <w:color w:val="000000" w:themeColor="text1"/>
          <w:sz w:val="22"/>
          <w:szCs w:val="22"/>
        </w:rPr>
        <w:t xml:space="preserve">force main </w:t>
      </w:r>
      <w:r w:rsidR="00EF13E1" w:rsidRPr="005355BF">
        <w:rPr>
          <w:color w:val="000000" w:themeColor="text1"/>
          <w:sz w:val="22"/>
          <w:szCs w:val="22"/>
        </w:rPr>
        <w:t>line to Pepperell</w:t>
      </w:r>
      <w:r w:rsidR="00807837" w:rsidRPr="005355BF">
        <w:rPr>
          <w:color w:val="000000" w:themeColor="text1"/>
          <w:sz w:val="22"/>
          <w:szCs w:val="22"/>
        </w:rPr>
        <w:t xml:space="preserve"> are being challenged</w:t>
      </w:r>
      <w:r w:rsidR="00DB0BD1" w:rsidRPr="005355BF">
        <w:rPr>
          <w:color w:val="000000" w:themeColor="text1"/>
          <w:sz w:val="22"/>
          <w:szCs w:val="22"/>
        </w:rPr>
        <w:t xml:space="preserve"> as the estimated maximum monthly flow of 236,000 gallons per day (including estimates of planned development) approaches the IMA agreement of 275,000 maximum monthly gallons per day</w:t>
      </w:r>
      <w:r w:rsidR="00153230" w:rsidRPr="005355BF">
        <w:rPr>
          <w:color w:val="000000" w:themeColor="text1"/>
          <w:sz w:val="22"/>
          <w:szCs w:val="22"/>
        </w:rPr>
        <w:t xml:space="preserve">, and reach 90% of the </w:t>
      </w:r>
      <w:r w:rsidR="00AD17F5" w:rsidRPr="005355BF">
        <w:rPr>
          <w:color w:val="000000" w:themeColor="text1"/>
          <w:sz w:val="22"/>
          <w:szCs w:val="22"/>
        </w:rPr>
        <w:t>optimal pumping capacity</w:t>
      </w:r>
      <w:r w:rsidR="00153230" w:rsidRPr="005355BF">
        <w:rPr>
          <w:color w:val="000000" w:themeColor="text1"/>
          <w:sz w:val="22"/>
          <w:szCs w:val="22"/>
        </w:rPr>
        <w:t xml:space="preserve">. </w:t>
      </w:r>
      <w:r w:rsidR="00440D3B" w:rsidRPr="005355BF">
        <w:rPr>
          <w:color w:val="000000" w:themeColor="text1"/>
          <w:sz w:val="22"/>
          <w:szCs w:val="22"/>
        </w:rPr>
        <w:t xml:space="preserve">The Nod Road pumps </w:t>
      </w:r>
      <w:r w:rsidR="00AD17F5" w:rsidRPr="005355BF">
        <w:rPr>
          <w:color w:val="000000" w:themeColor="text1"/>
          <w:sz w:val="22"/>
          <w:szCs w:val="22"/>
        </w:rPr>
        <w:t>were last upgraded in 2013</w:t>
      </w:r>
      <w:r w:rsidR="000C29D3" w:rsidRPr="005355BF">
        <w:rPr>
          <w:color w:val="000000" w:themeColor="text1"/>
          <w:sz w:val="22"/>
          <w:szCs w:val="22"/>
        </w:rPr>
        <w:t xml:space="preserve">. Since then, </w:t>
      </w:r>
      <w:r w:rsidR="00AD17F5" w:rsidRPr="005355BF">
        <w:rPr>
          <w:color w:val="000000" w:themeColor="text1"/>
          <w:sz w:val="22"/>
          <w:szCs w:val="22"/>
        </w:rPr>
        <w:t xml:space="preserve">the rotating assemblies have worn, reducing </w:t>
      </w:r>
      <w:r w:rsidR="000F26CA" w:rsidRPr="005355BF">
        <w:rPr>
          <w:color w:val="000000" w:themeColor="text1"/>
          <w:sz w:val="22"/>
          <w:szCs w:val="22"/>
        </w:rPr>
        <w:t xml:space="preserve">performance </w:t>
      </w:r>
      <w:r w:rsidR="000C29D3" w:rsidRPr="005355BF">
        <w:rPr>
          <w:color w:val="000000" w:themeColor="text1"/>
          <w:sz w:val="22"/>
          <w:szCs w:val="22"/>
        </w:rPr>
        <w:t>as of</w:t>
      </w:r>
      <w:r w:rsidR="000F26CA" w:rsidRPr="005355BF">
        <w:rPr>
          <w:color w:val="000000" w:themeColor="text1"/>
          <w:sz w:val="22"/>
          <w:szCs w:val="22"/>
        </w:rPr>
        <w:t xml:space="preserve"> </w:t>
      </w:r>
      <w:r w:rsidR="00AD17F5" w:rsidRPr="005355BF">
        <w:rPr>
          <w:color w:val="000000" w:themeColor="text1"/>
          <w:sz w:val="22"/>
          <w:szCs w:val="22"/>
        </w:rPr>
        <w:t>2023</w:t>
      </w:r>
      <w:r w:rsidR="000F26CA" w:rsidRPr="005355BF">
        <w:rPr>
          <w:color w:val="000000" w:themeColor="text1"/>
          <w:sz w:val="22"/>
          <w:szCs w:val="22"/>
        </w:rPr>
        <w:t>.</w:t>
      </w:r>
      <w:r w:rsidR="00AD17F5" w:rsidRPr="005355BF">
        <w:rPr>
          <w:rStyle w:val="FootnoteReference"/>
          <w:color w:val="000000" w:themeColor="text1"/>
          <w:sz w:val="22"/>
          <w:szCs w:val="22"/>
        </w:rPr>
        <w:footnoteReference w:id="2"/>
      </w:r>
    </w:p>
    <w:p w14:paraId="38C5FFAD" w14:textId="77777777" w:rsidR="005355BF" w:rsidRPr="005355BF" w:rsidRDefault="005355BF" w:rsidP="006525E2">
      <w:pPr>
        <w:rPr>
          <w:color w:val="000000" w:themeColor="text1"/>
          <w:sz w:val="22"/>
          <w:szCs w:val="22"/>
        </w:rPr>
      </w:pPr>
    </w:p>
    <w:p w14:paraId="7417A22F" w14:textId="5E1A45DE" w:rsidR="006525E2" w:rsidRPr="005355BF" w:rsidRDefault="006C5C0E" w:rsidP="006525E2">
      <w:pPr>
        <w:rPr>
          <w:b/>
          <w:bCs/>
          <w:color w:val="000000" w:themeColor="text1"/>
          <w:sz w:val="22"/>
          <w:szCs w:val="22"/>
        </w:rPr>
      </w:pPr>
      <w:r w:rsidRPr="005355BF">
        <w:rPr>
          <w:b/>
          <w:bCs/>
          <w:color w:val="000000" w:themeColor="text1"/>
          <w:sz w:val="22"/>
          <w:szCs w:val="22"/>
        </w:rPr>
        <w:t xml:space="preserve">Increasing Flow Capacity for </w:t>
      </w:r>
      <w:r w:rsidR="00245D4D" w:rsidRPr="005355BF">
        <w:rPr>
          <w:b/>
          <w:bCs/>
          <w:color w:val="000000" w:themeColor="text1"/>
          <w:sz w:val="22"/>
          <w:szCs w:val="22"/>
        </w:rPr>
        <w:t>Groton Center Sewer District</w:t>
      </w:r>
    </w:p>
    <w:p w14:paraId="474F3223" w14:textId="56A84673" w:rsidR="00245D4D" w:rsidRPr="005355BF" w:rsidRDefault="00245D4D" w:rsidP="006525E2">
      <w:pPr>
        <w:rPr>
          <w:color w:val="000000" w:themeColor="text1"/>
          <w:sz w:val="22"/>
          <w:szCs w:val="22"/>
        </w:rPr>
      </w:pPr>
      <w:r w:rsidRPr="005355BF">
        <w:rPr>
          <w:color w:val="000000" w:themeColor="text1"/>
          <w:sz w:val="22"/>
          <w:szCs w:val="22"/>
        </w:rPr>
        <w:lastRenderedPageBreak/>
        <w:t>The options to increase capacity flow for the Groton Center Sewer District include upgrading the Nod Road pumps</w:t>
      </w:r>
      <w:r w:rsidR="006C5C0E" w:rsidRPr="005355BF">
        <w:rPr>
          <w:color w:val="000000" w:themeColor="text1"/>
          <w:sz w:val="22"/>
          <w:szCs w:val="22"/>
        </w:rPr>
        <w:t>, upgrading the pump station and outflow line to Pepperell</w:t>
      </w:r>
      <w:r w:rsidRPr="005355BF">
        <w:rPr>
          <w:color w:val="000000" w:themeColor="text1"/>
          <w:sz w:val="22"/>
          <w:szCs w:val="22"/>
        </w:rPr>
        <w:t xml:space="preserve"> and </w:t>
      </w:r>
      <w:r w:rsidR="006C5C0E" w:rsidRPr="005355BF">
        <w:rPr>
          <w:color w:val="000000" w:themeColor="text1"/>
          <w:sz w:val="22"/>
          <w:szCs w:val="22"/>
        </w:rPr>
        <w:t xml:space="preserve">potentially </w:t>
      </w:r>
      <w:r w:rsidRPr="005355BF">
        <w:rPr>
          <w:color w:val="000000" w:themeColor="text1"/>
          <w:sz w:val="22"/>
          <w:szCs w:val="22"/>
        </w:rPr>
        <w:t>purchasing additional capacity at the Pepperell Wastewater Treatment Plant.</w:t>
      </w:r>
    </w:p>
    <w:p w14:paraId="6CB33632" w14:textId="32330D28" w:rsidR="00245D4D" w:rsidRPr="005355BF" w:rsidRDefault="00245D4D" w:rsidP="006525E2">
      <w:pPr>
        <w:rPr>
          <w:color w:val="000000" w:themeColor="text1"/>
          <w:sz w:val="22"/>
          <w:szCs w:val="22"/>
        </w:rPr>
      </w:pPr>
    </w:p>
    <w:p w14:paraId="32A25AD7" w14:textId="5CACE9C7" w:rsidR="00245D4D" w:rsidRPr="005355BF" w:rsidRDefault="00245D4D" w:rsidP="006525E2">
      <w:pPr>
        <w:rPr>
          <w:color w:val="000000" w:themeColor="text1"/>
          <w:sz w:val="22"/>
          <w:szCs w:val="22"/>
          <w:u w:val="single"/>
        </w:rPr>
      </w:pPr>
      <w:r w:rsidRPr="005355BF">
        <w:rPr>
          <w:color w:val="000000" w:themeColor="text1"/>
          <w:sz w:val="22"/>
          <w:szCs w:val="22"/>
          <w:u w:val="single"/>
        </w:rPr>
        <w:t>Upgrading Nod Road Pumps</w:t>
      </w:r>
    </w:p>
    <w:p w14:paraId="18416085" w14:textId="64A7503D" w:rsidR="000F26CA" w:rsidRPr="005355BF" w:rsidRDefault="0000756B" w:rsidP="006525E2">
      <w:pPr>
        <w:rPr>
          <w:color w:val="000000" w:themeColor="text1"/>
          <w:sz w:val="22"/>
          <w:szCs w:val="22"/>
        </w:rPr>
      </w:pPr>
      <w:r w:rsidRPr="005355BF">
        <w:rPr>
          <w:color w:val="000000" w:themeColor="text1"/>
          <w:sz w:val="22"/>
          <w:szCs w:val="22"/>
        </w:rPr>
        <w:t>The pumps at the Nod Road Pump Station are approaching end of life, expected in the next several years.</w:t>
      </w:r>
      <w:r w:rsidR="000F26CA" w:rsidRPr="005355BF">
        <w:rPr>
          <w:color w:val="000000" w:themeColor="text1"/>
          <w:sz w:val="22"/>
          <w:szCs w:val="22"/>
        </w:rPr>
        <w:t xml:space="preserve"> To address</w:t>
      </w:r>
      <w:r w:rsidRPr="005355BF">
        <w:rPr>
          <w:color w:val="000000" w:themeColor="text1"/>
          <w:sz w:val="22"/>
          <w:szCs w:val="22"/>
        </w:rPr>
        <w:t xml:space="preserve"> the expected demands of the sewer system created by proposed development, </w:t>
      </w:r>
      <w:r w:rsidR="000F26CA" w:rsidRPr="005355BF">
        <w:rPr>
          <w:color w:val="000000" w:themeColor="text1"/>
          <w:sz w:val="22"/>
          <w:szCs w:val="22"/>
        </w:rPr>
        <w:t>these pumps will need to be upgraded somewhat sooner than anticipated. There are two pump upgrade scenarios:</w:t>
      </w:r>
    </w:p>
    <w:p w14:paraId="01BE2AA0" w14:textId="31838D1D" w:rsidR="000F26CA" w:rsidRPr="005355BF" w:rsidRDefault="00656A6B" w:rsidP="000F26CA">
      <w:pPr>
        <w:pStyle w:val="ListParagraph"/>
        <w:numPr>
          <w:ilvl w:val="0"/>
          <w:numId w:val="2"/>
        </w:numPr>
        <w:rPr>
          <w:color w:val="000000" w:themeColor="text1"/>
          <w:sz w:val="22"/>
          <w:szCs w:val="22"/>
        </w:rPr>
      </w:pPr>
      <w:r w:rsidRPr="005355BF">
        <w:rPr>
          <w:color w:val="000000" w:themeColor="text1"/>
          <w:sz w:val="22"/>
          <w:szCs w:val="22"/>
        </w:rPr>
        <w:t xml:space="preserve">Scenario 1: </w:t>
      </w:r>
      <w:r w:rsidR="000F26CA" w:rsidRPr="005355BF">
        <w:rPr>
          <w:color w:val="000000" w:themeColor="text1"/>
          <w:sz w:val="22"/>
          <w:szCs w:val="22"/>
        </w:rPr>
        <w:t>Upgrade the pumps to meet optimum flow with the existing outflow pipes</w:t>
      </w:r>
      <w:r w:rsidR="004A5C98" w:rsidRPr="005355BF">
        <w:rPr>
          <w:color w:val="000000" w:themeColor="text1"/>
          <w:sz w:val="22"/>
          <w:szCs w:val="22"/>
        </w:rPr>
        <w:t>:</w:t>
      </w:r>
    </w:p>
    <w:p w14:paraId="7E64164D" w14:textId="2DE5D30A" w:rsidR="000F26CA" w:rsidRPr="005355BF" w:rsidRDefault="000F26CA" w:rsidP="000F26CA">
      <w:pPr>
        <w:ind w:left="720"/>
        <w:rPr>
          <w:color w:val="000000" w:themeColor="text1"/>
          <w:sz w:val="22"/>
          <w:szCs w:val="22"/>
        </w:rPr>
      </w:pPr>
      <w:r w:rsidRPr="005355BF">
        <w:rPr>
          <w:color w:val="000000" w:themeColor="text1"/>
          <w:sz w:val="22"/>
          <w:szCs w:val="22"/>
        </w:rPr>
        <w:t xml:space="preserve">This scenario would replace the existing suction-lift pumps with more efficient technology. New pumps would be sized to match the maximum capacity of the force main that connects the Groton system to the Pepperell Wastewater Treatment </w:t>
      </w:r>
      <w:r w:rsidR="004A5C98" w:rsidRPr="005355BF">
        <w:rPr>
          <w:color w:val="000000" w:themeColor="text1"/>
          <w:sz w:val="22"/>
          <w:szCs w:val="22"/>
        </w:rPr>
        <w:t>Plant. An engineering and cost analysis of this scenario is being performed in early 2023. This scenario provides a minimal system flow increase, but would be expected to accommodate known proposed development. Preliminary cost estimates are $450,000.</w:t>
      </w:r>
    </w:p>
    <w:p w14:paraId="0FEBD73D" w14:textId="29B08C7D" w:rsidR="004A5C98" w:rsidRPr="005355BF" w:rsidRDefault="00656A6B" w:rsidP="004A5C98">
      <w:pPr>
        <w:pStyle w:val="ListParagraph"/>
        <w:numPr>
          <w:ilvl w:val="0"/>
          <w:numId w:val="2"/>
        </w:numPr>
        <w:rPr>
          <w:color w:val="000000" w:themeColor="text1"/>
          <w:sz w:val="22"/>
          <w:szCs w:val="22"/>
        </w:rPr>
      </w:pPr>
      <w:r w:rsidRPr="005355BF">
        <w:rPr>
          <w:color w:val="000000" w:themeColor="text1"/>
          <w:sz w:val="22"/>
          <w:szCs w:val="22"/>
        </w:rPr>
        <w:t xml:space="preserve">Scenario 2: </w:t>
      </w:r>
      <w:r w:rsidR="004A5C98" w:rsidRPr="005355BF">
        <w:rPr>
          <w:color w:val="000000" w:themeColor="text1"/>
          <w:sz w:val="22"/>
          <w:szCs w:val="22"/>
        </w:rPr>
        <w:t>Upgrade the pumps and pump station to meet large future demands:</w:t>
      </w:r>
    </w:p>
    <w:p w14:paraId="6EDA3922" w14:textId="3485F461" w:rsidR="004A5C98" w:rsidRPr="005355BF" w:rsidRDefault="004A5C98" w:rsidP="00656A6B">
      <w:pPr>
        <w:ind w:left="720"/>
        <w:rPr>
          <w:color w:val="000000" w:themeColor="text1"/>
          <w:sz w:val="22"/>
          <w:szCs w:val="22"/>
        </w:rPr>
      </w:pPr>
      <w:r w:rsidRPr="005355BF">
        <w:rPr>
          <w:color w:val="000000" w:themeColor="text1"/>
          <w:sz w:val="22"/>
          <w:szCs w:val="22"/>
        </w:rPr>
        <w:t>This scenario would involve replac</w:t>
      </w:r>
      <w:r w:rsidR="00E61E43" w:rsidRPr="005355BF">
        <w:rPr>
          <w:color w:val="000000" w:themeColor="text1"/>
          <w:sz w:val="22"/>
          <w:szCs w:val="22"/>
        </w:rPr>
        <w:t>ing</w:t>
      </w:r>
      <w:r w:rsidRPr="005355BF">
        <w:rPr>
          <w:color w:val="000000" w:themeColor="text1"/>
          <w:sz w:val="22"/>
          <w:szCs w:val="22"/>
        </w:rPr>
        <w:t xml:space="preserve"> the Nod Road pumps with higher capacity </w:t>
      </w:r>
      <w:r w:rsidR="006C5C0E" w:rsidRPr="005355BF">
        <w:rPr>
          <w:color w:val="000000" w:themeColor="text1"/>
          <w:sz w:val="22"/>
          <w:szCs w:val="22"/>
        </w:rPr>
        <w:t xml:space="preserve">flooded-suction </w:t>
      </w:r>
      <w:r w:rsidRPr="005355BF">
        <w:rPr>
          <w:color w:val="000000" w:themeColor="text1"/>
          <w:sz w:val="22"/>
          <w:szCs w:val="22"/>
        </w:rPr>
        <w:t>pumps.  Due to the physical limitations of the existing pump station, a new station would be required. *Very* preliminary costs estimates for this option are in the $6 million dollar range.</w:t>
      </w:r>
    </w:p>
    <w:p w14:paraId="34D60520" w14:textId="28663BA8" w:rsidR="006C5C0E" w:rsidRPr="005355BF" w:rsidRDefault="00656A6B" w:rsidP="006C5C0E">
      <w:pPr>
        <w:pStyle w:val="ListParagraph"/>
        <w:numPr>
          <w:ilvl w:val="0"/>
          <w:numId w:val="2"/>
        </w:numPr>
        <w:rPr>
          <w:color w:val="000000" w:themeColor="text1"/>
          <w:sz w:val="22"/>
          <w:szCs w:val="22"/>
        </w:rPr>
      </w:pPr>
      <w:r w:rsidRPr="005355BF">
        <w:rPr>
          <w:color w:val="000000" w:themeColor="text1"/>
          <w:sz w:val="22"/>
          <w:szCs w:val="22"/>
        </w:rPr>
        <w:t xml:space="preserve">Scenario </w:t>
      </w:r>
      <w:r w:rsidR="00E61E43" w:rsidRPr="005355BF">
        <w:rPr>
          <w:color w:val="000000" w:themeColor="text1"/>
          <w:sz w:val="22"/>
          <w:szCs w:val="22"/>
        </w:rPr>
        <w:t>2A</w:t>
      </w:r>
      <w:r w:rsidRPr="005355BF">
        <w:rPr>
          <w:color w:val="000000" w:themeColor="text1"/>
          <w:sz w:val="22"/>
          <w:szCs w:val="22"/>
        </w:rPr>
        <w:t xml:space="preserve">: </w:t>
      </w:r>
      <w:r w:rsidR="004A5C98" w:rsidRPr="005355BF">
        <w:rPr>
          <w:color w:val="000000" w:themeColor="text1"/>
          <w:sz w:val="22"/>
          <w:szCs w:val="22"/>
        </w:rPr>
        <w:t xml:space="preserve">Under </w:t>
      </w:r>
      <w:r w:rsidR="00E61E43" w:rsidRPr="005355BF">
        <w:rPr>
          <w:color w:val="000000" w:themeColor="text1"/>
          <w:sz w:val="22"/>
          <w:szCs w:val="22"/>
        </w:rPr>
        <w:t xml:space="preserve">the Scenario 2 </w:t>
      </w:r>
      <w:r w:rsidR="006C5C0E" w:rsidRPr="005355BF">
        <w:rPr>
          <w:color w:val="000000" w:themeColor="text1"/>
          <w:sz w:val="22"/>
          <w:szCs w:val="22"/>
        </w:rPr>
        <w:t>upgraded pump station</w:t>
      </w:r>
      <w:r w:rsidR="004A5C98" w:rsidRPr="005355BF">
        <w:rPr>
          <w:color w:val="000000" w:themeColor="text1"/>
          <w:sz w:val="22"/>
          <w:szCs w:val="22"/>
        </w:rPr>
        <w:t xml:space="preserve">, pumping capacity would exceed the </w:t>
      </w:r>
      <w:r w:rsidR="006C5C0E" w:rsidRPr="005355BF">
        <w:rPr>
          <w:color w:val="000000" w:themeColor="text1"/>
          <w:sz w:val="22"/>
          <w:szCs w:val="22"/>
        </w:rPr>
        <w:t>flow capacity</w:t>
      </w:r>
      <w:r w:rsidR="004A5C98" w:rsidRPr="005355BF">
        <w:rPr>
          <w:color w:val="000000" w:themeColor="text1"/>
          <w:sz w:val="22"/>
          <w:szCs w:val="22"/>
        </w:rPr>
        <w:t xml:space="preserve"> of the outflow pipes connecting the Groton system to Pepperell. If </w:t>
      </w:r>
      <w:r w:rsidR="006C5C0E" w:rsidRPr="005355BF">
        <w:rPr>
          <w:color w:val="000000" w:themeColor="text1"/>
          <w:sz w:val="22"/>
          <w:szCs w:val="22"/>
        </w:rPr>
        <w:t xml:space="preserve">actual </w:t>
      </w:r>
      <w:r w:rsidR="004A5C98" w:rsidRPr="005355BF">
        <w:rPr>
          <w:color w:val="000000" w:themeColor="text1"/>
          <w:sz w:val="22"/>
          <w:szCs w:val="22"/>
        </w:rPr>
        <w:t>demand exceeded the capacity of the outflow</w:t>
      </w:r>
      <w:r w:rsidR="006C5C0E" w:rsidRPr="005355BF">
        <w:rPr>
          <w:color w:val="000000" w:themeColor="text1"/>
          <w:sz w:val="22"/>
          <w:szCs w:val="22"/>
        </w:rPr>
        <w:t>, the pipes would need to be upgraded, at significant cost. If actual demand exceeded the IMA wastewater treatment limits, additional wastewater plant treatment capacity would need to be purchased. The purchase of this additional capacity could trigger an interbasin transfer review. The costs of an interbasin review can be significant, and approval of increased transfer limits would not be a foregone conclusion.</w:t>
      </w:r>
      <w:r w:rsidR="00CF636F" w:rsidRPr="005355BF">
        <w:rPr>
          <w:color w:val="000000" w:themeColor="text1"/>
          <w:sz w:val="22"/>
          <w:szCs w:val="22"/>
        </w:rPr>
        <w:t xml:space="preserve"> It is likely that any approval would impose new significant conditions upon both sewer and water services.</w:t>
      </w:r>
    </w:p>
    <w:p w14:paraId="3A613B96" w14:textId="77777777" w:rsidR="000F26CA" w:rsidRPr="005355BF" w:rsidRDefault="000F26CA" w:rsidP="000F26CA">
      <w:pPr>
        <w:ind w:firstLine="720"/>
        <w:rPr>
          <w:color w:val="000000" w:themeColor="text1"/>
          <w:sz w:val="22"/>
          <w:szCs w:val="22"/>
        </w:rPr>
      </w:pPr>
    </w:p>
    <w:p w14:paraId="5B68F539" w14:textId="3CAC8759" w:rsidR="00277DDD" w:rsidRDefault="00474FE4" w:rsidP="006525E2">
      <w:pPr>
        <w:rPr>
          <w:color w:val="000000" w:themeColor="text1"/>
          <w:sz w:val="22"/>
          <w:szCs w:val="22"/>
        </w:rPr>
      </w:pPr>
      <w:r w:rsidRPr="005355BF">
        <w:rPr>
          <w:color w:val="000000" w:themeColor="text1"/>
          <w:sz w:val="22"/>
          <w:szCs w:val="22"/>
        </w:rPr>
        <w:t xml:space="preserve">In March, 2023, </w:t>
      </w:r>
      <w:r w:rsidR="00654857" w:rsidRPr="005355BF">
        <w:rPr>
          <w:color w:val="000000" w:themeColor="text1"/>
          <w:sz w:val="22"/>
          <w:szCs w:val="22"/>
        </w:rPr>
        <w:t>The Groton Sewer Commission has</w:t>
      </w:r>
      <w:r w:rsidRPr="005355BF">
        <w:rPr>
          <w:color w:val="000000" w:themeColor="text1"/>
          <w:sz w:val="22"/>
          <w:szCs w:val="22"/>
        </w:rPr>
        <w:t xml:space="preserve"> awarded </w:t>
      </w:r>
      <w:r w:rsidR="00656A6B" w:rsidRPr="005355BF">
        <w:rPr>
          <w:color w:val="000000" w:themeColor="text1"/>
          <w:sz w:val="22"/>
          <w:szCs w:val="22"/>
        </w:rPr>
        <w:t xml:space="preserve">a </w:t>
      </w:r>
      <w:r w:rsidRPr="005355BF">
        <w:rPr>
          <w:color w:val="000000" w:themeColor="text1"/>
          <w:sz w:val="22"/>
          <w:szCs w:val="22"/>
        </w:rPr>
        <w:t xml:space="preserve">contract to specify requirements for </w:t>
      </w:r>
      <w:r w:rsidR="00656A6B" w:rsidRPr="005355BF">
        <w:rPr>
          <w:color w:val="000000" w:themeColor="text1"/>
          <w:sz w:val="22"/>
          <w:szCs w:val="22"/>
        </w:rPr>
        <w:t>Scenario 1.</w:t>
      </w:r>
    </w:p>
    <w:p w14:paraId="14A3C3F8" w14:textId="77777777" w:rsidR="005355BF" w:rsidRPr="005355BF" w:rsidRDefault="005355BF" w:rsidP="006525E2">
      <w:pPr>
        <w:rPr>
          <w:color w:val="000000" w:themeColor="text1"/>
          <w:sz w:val="22"/>
          <w:szCs w:val="22"/>
        </w:rPr>
      </w:pPr>
    </w:p>
    <w:p w14:paraId="65ACCB68" w14:textId="45B8BE4A" w:rsidR="006525E2" w:rsidRPr="005355BF" w:rsidRDefault="006525E2" w:rsidP="006525E2">
      <w:pPr>
        <w:rPr>
          <w:b/>
          <w:bCs/>
          <w:color w:val="000000" w:themeColor="text1"/>
          <w:sz w:val="22"/>
          <w:szCs w:val="22"/>
        </w:rPr>
      </w:pPr>
      <w:r w:rsidRPr="005355BF">
        <w:rPr>
          <w:b/>
          <w:bCs/>
          <w:color w:val="000000" w:themeColor="text1"/>
          <w:sz w:val="22"/>
          <w:szCs w:val="22"/>
        </w:rPr>
        <w:t>Policy</w:t>
      </w:r>
    </w:p>
    <w:p w14:paraId="79F44C1B" w14:textId="5296D025" w:rsidR="00656A6B" w:rsidRPr="005355BF" w:rsidRDefault="00656A6B" w:rsidP="006525E2">
      <w:pPr>
        <w:rPr>
          <w:color w:val="000000" w:themeColor="text1"/>
          <w:sz w:val="22"/>
          <w:szCs w:val="22"/>
        </w:rPr>
      </w:pPr>
      <w:r w:rsidRPr="005355BF">
        <w:rPr>
          <w:color w:val="000000" w:themeColor="text1"/>
          <w:sz w:val="22"/>
          <w:szCs w:val="22"/>
        </w:rPr>
        <w:t>The Groton Sewer Commission</w:t>
      </w:r>
      <w:r w:rsidR="00474FE4" w:rsidRPr="005355BF">
        <w:rPr>
          <w:color w:val="000000" w:themeColor="text1"/>
          <w:sz w:val="22"/>
          <w:szCs w:val="22"/>
        </w:rPr>
        <w:t>’s</w:t>
      </w:r>
      <w:r w:rsidRPr="005355BF">
        <w:rPr>
          <w:color w:val="000000" w:themeColor="text1"/>
          <w:sz w:val="22"/>
          <w:szCs w:val="22"/>
        </w:rPr>
        <w:t xml:space="preserve"> </w:t>
      </w:r>
      <w:r w:rsidR="00DD2C2E" w:rsidRPr="005355BF">
        <w:rPr>
          <w:color w:val="000000" w:themeColor="text1"/>
          <w:sz w:val="22"/>
          <w:szCs w:val="22"/>
        </w:rPr>
        <w:t>goal is to</w:t>
      </w:r>
      <w:r w:rsidRPr="005355BF">
        <w:rPr>
          <w:color w:val="000000" w:themeColor="text1"/>
          <w:sz w:val="22"/>
          <w:szCs w:val="22"/>
        </w:rPr>
        <w:t xml:space="preserve"> accommodate sewer connection request</w:t>
      </w:r>
      <w:r w:rsidR="00E61E43" w:rsidRPr="005355BF">
        <w:rPr>
          <w:color w:val="000000" w:themeColor="text1"/>
          <w:sz w:val="22"/>
          <w:szCs w:val="22"/>
        </w:rPr>
        <w:t>s</w:t>
      </w:r>
      <w:r w:rsidRPr="005355BF">
        <w:rPr>
          <w:color w:val="000000" w:themeColor="text1"/>
          <w:sz w:val="22"/>
          <w:szCs w:val="22"/>
        </w:rPr>
        <w:t xml:space="preserve"> to satisfy public health requirements and to promote economic development as possible</w:t>
      </w:r>
      <w:r w:rsidR="00DD2C2E" w:rsidRPr="005355BF">
        <w:rPr>
          <w:color w:val="000000" w:themeColor="text1"/>
          <w:sz w:val="22"/>
          <w:szCs w:val="22"/>
        </w:rPr>
        <w:t xml:space="preserve"> within each district.</w:t>
      </w:r>
      <w:r w:rsidR="00474FE4" w:rsidRPr="005355BF">
        <w:rPr>
          <w:color w:val="000000" w:themeColor="text1"/>
          <w:sz w:val="22"/>
          <w:szCs w:val="22"/>
        </w:rPr>
        <w:t xml:space="preserve"> </w:t>
      </w:r>
      <w:r w:rsidR="00B02E00" w:rsidRPr="005355BF">
        <w:rPr>
          <w:color w:val="000000" w:themeColor="text1"/>
          <w:sz w:val="22"/>
          <w:szCs w:val="22"/>
        </w:rPr>
        <w:t>However, w</w:t>
      </w:r>
      <w:r w:rsidR="00474FE4" w:rsidRPr="005355BF">
        <w:rPr>
          <w:color w:val="000000" w:themeColor="text1"/>
          <w:sz w:val="22"/>
          <w:szCs w:val="22"/>
        </w:rPr>
        <w:t xml:space="preserve">ith limited “upside” system capacity, the Sewer Commission </w:t>
      </w:r>
      <w:r w:rsidR="00B02E00" w:rsidRPr="005355BF">
        <w:rPr>
          <w:color w:val="000000" w:themeColor="text1"/>
          <w:sz w:val="22"/>
          <w:szCs w:val="22"/>
        </w:rPr>
        <w:t>has taken the position not to expand the sewer districts.</w:t>
      </w:r>
    </w:p>
    <w:p w14:paraId="3E857C08" w14:textId="21F41467" w:rsidR="00656A6B" w:rsidRPr="005355BF" w:rsidRDefault="00656A6B" w:rsidP="006525E2">
      <w:pPr>
        <w:rPr>
          <w:color w:val="000000" w:themeColor="text1"/>
          <w:sz w:val="22"/>
          <w:szCs w:val="22"/>
        </w:rPr>
      </w:pPr>
    </w:p>
    <w:p w14:paraId="2BBF7090" w14:textId="777E96C8" w:rsidR="00656A6B" w:rsidRPr="005355BF" w:rsidRDefault="00B02E00" w:rsidP="006525E2">
      <w:pPr>
        <w:rPr>
          <w:color w:val="000000" w:themeColor="text1"/>
          <w:sz w:val="22"/>
          <w:szCs w:val="22"/>
        </w:rPr>
      </w:pPr>
      <w:r w:rsidRPr="005355BF">
        <w:rPr>
          <w:color w:val="000000" w:themeColor="text1"/>
          <w:sz w:val="22"/>
          <w:szCs w:val="22"/>
        </w:rPr>
        <w:t>Effective April</w:t>
      </w:r>
      <w:r w:rsidR="007E3189">
        <w:rPr>
          <w:color w:val="000000" w:themeColor="text1"/>
          <w:sz w:val="22"/>
          <w:szCs w:val="22"/>
        </w:rPr>
        <w:t xml:space="preserve"> 19</w:t>
      </w:r>
      <w:r w:rsidRPr="005355BF">
        <w:rPr>
          <w:color w:val="000000" w:themeColor="text1"/>
          <w:sz w:val="22"/>
          <w:szCs w:val="22"/>
        </w:rPr>
        <w:t>, 2023, t</w:t>
      </w:r>
      <w:r w:rsidR="00656A6B" w:rsidRPr="005355BF">
        <w:rPr>
          <w:color w:val="000000" w:themeColor="text1"/>
          <w:sz w:val="22"/>
          <w:szCs w:val="22"/>
        </w:rPr>
        <w:t xml:space="preserve">he </w:t>
      </w:r>
      <w:r w:rsidR="00474FE4" w:rsidRPr="005355BF">
        <w:rPr>
          <w:color w:val="000000" w:themeColor="text1"/>
          <w:sz w:val="22"/>
          <w:szCs w:val="22"/>
        </w:rPr>
        <w:t xml:space="preserve">Groton </w:t>
      </w:r>
      <w:r w:rsidR="00656A6B" w:rsidRPr="005355BF">
        <w:rPr>
          <w:color w:val="000000" w:themeColor="text1"/>
          <w:sz w:val="22"/>
          <w:szCs w:val="22"/>
        </w:rPr>
        <w:t>Sewer Commission is instituting the following policies:</w:t>
      </w:r>
    </w:p>
    <w:p w14:paraId="6F7AF385" w14:textId="51635970" w:rsidR="00656A6B" w:rsidRPr="005355BF" w:rsidRDefault="00656A6B" w:rsidP="00656A6B">
      <w:pPr>
        <w:pStyle w:val="ListParagraph"/>
        <w:numPr>
          <w:ilvl w:val="0"/>
          <w:numId w:val="2"/>
        </w:numPr>
        <w:rPr>
          <w:color w:val="000000" w:themeColor="text1"/>
          <w:sz w:val="22"/>
          <w:szCs w:val="22"/>
        </w:rPr>
      </w:pPr>
      <w:r w:rsidRPr="005355BF">
        <w:rPr>
          <w:color w:val="000000" w:themeColor="text1"/>
          <w:sz w:val="22"/>
          <w:szCs w:val="22"/>
        </w:rPr>
        <w:t>Aggressively monitor and eliminate “inflow and infiltration” in the sewer system so as to reclaim available capacity.</w:t>
      </w:r>
    </w:p>
    <w:p w14:paraId="34D6257D" w14:textId="67F2F417" w:rsidR="00656A6B" w:rsidRPr="005355BF" w:rsidRDefault="00656A6B" w:rsidP="00656A6B">
      <w:pPr>
        <w:pStyle w:val="ListParagraph"/>
        <w:numPr>
          <w:ilvl w:val="0"/>
          <w:numId w:val="2"/>
        </w:numPr>
        <w:rPr>
          <w:color w:val="000000" w:themeColor="text1"/>
          <w:sz w:val="22"/>
          <w:szCs w:val="22"/>
        </w:rPr>
      </w:pPr>
      <w:r w:rsidRPr="005355BF">
        <w:rPr>
          <w:color w:val="000000" w:themeColor="text1"/>
          <w:sz w:val="22"/>
          <w:szCs w:val="22"/>
        </w:rPr>
        <w:t>Service the needs of the in-district facilities as best possible.</w:t>
      </w:r>
    </w:p>
    <w:p w14:paraId="54024BD0" w14:textId="7A56CDCE" w:rsidR="00277DDD" w:rsidRDefault="00B02E00" w:rsidP="006323B6">
      <w:pPr>
        <w:pStyle w:val="ListParagraph"/>
        <w:numPr>
          <w:ilvl w:val="0"/>
          <w:numId w:val="2"/>
        </w:numPr>
        <w:rPr>
          <w:color w:val="000000" w:themeColor="text1"/>
          <w:sz w:val="22"/>
          <w:szCs w:val="22"/>
        </w:rPr>
      </w:pPr>
      <w:r w:rsidRPr="005355BF">
        <w:rPr>
          <w:color w:val="000000" w:themeColor="text1"/>
          <w:sz w:val="22"/>
          <w:szCs w:val="22"/>
        </w:rPr>
        <w:t xml:space="preserve">Consider </w:t>
      </w:r>
      <w:r w:rsidR="00656A6B" w:rsidRPr="005355BF">
        <w:rPr>
          <w:color w:val="000000" w:themeColor="text1"/>
          <w:sz w:val="22"/>
          <w:szCs w:val="22"/>
        </w:rPr>
        <w:t xml:space="preserve">sewer </w:t>
      </w:r>
      <w:r w:rsidR="008507D1" w:rsidRPr="005355BF">
        <w:rPr>
          <w:color w:val="000000" w:themeColor="text1"/>
          <w:sz w:val="22"/>
          <w:szCs w:val="22"/>
        </w:rPr>
        <w:t xml:space="preserve">district </w:t>
      </w:r>
      <w:r w:rsidR="00656A6B" w:rsidRPr="005355BF">
        <w:rPr>
          <w:color w:val="000000" w:themeColor="text1"/>
          <w:sz w:val="22"/>
          <w:szCs w:val="22"/>
        </w:rPr>
        <w:t xml:space="preserve">expansion </w:t>
      </w:r>
      <w:r w:rsidRPr="005355BF">
        <w:rPr>
          <w:color w:val="000000" w:themeColor="text1"/>
          <w:sz w:val="22"/>
          <w:szCs w:val="22"/>
        </w:rPr>
        <w:t>to</w:t>
      </w:r>
      <w:r w:rsidR="00CF636F" w:rsidRPr="005355BF">
        <w:rPr>
          <w:color w:val="000000" w:themeColor="text1"/>
          <w:sz w:val="22"/>
          <w:szCs w:val="22"/>
        </w:rPr>
        <w:t xml:space="preserve"> properties </w:t>
      </w:r>
      <w:r w:rsidRPr="005355BF">
        <w:rPr>
          <w:color w:val="000000" w:themeColor="text1"/>
          <w:sz w:val="22"/>
          <w:szCs w:val="22"/>
        </w:rPr>
        <w:t xml:space="preserve">only </w:t>
      </w:r>
      <w:r w:rsidR="00616019" w:rsidRPr="005355BF">
        <w:rPr>
          <w:color w:val="000000" w:themeColor="text1"/>
          <w:sz w:val="22"/>
          <w:szCs w:val="22"/>
        </w:rPr>
        <w:t xml:space="preserve">to service </w:t>
      </w:r>
      <w:r w:rsidRPr="005355BF">
        <w:rPr>
          <w:color w:val="000000" w:themeColor="text1"/>
          <w:sz w:val="22"/>
          <w:szCs w:val="22"/>
        </w:rPr>
        <w:t xml:space="preserve">a </w:t>
      </w:r>
      <w:r w:rsidR="00616019" w:rsidRPr="005355BF">
        <w:rPr>
          <w:color w:val="000000" w:themeColor="text1"/>
          <w:sz w:val="22"/>
          <w:szCs w:val="22"/>
        </w:rPr>
        <w:t>failed</w:t>
      </w:r>
      <w:r w:rsidRPr="005355BF">
        <w:rPr>
          <w:color w:val="000000" w:themeColor="text1"/>
          <w:sz w:val="22"/>
          <w:szCs w:val="22"/>
        </w:rPr>
        <w:t xml:space="preserve"> </w:t>
      </w:r>
      <w:r w:rsidR="00616019" w:rsidRPr="005355BF">
        <w:rPr>
          <w:color w:val="000000" w:themeColor="text1"/>
          <w:sz w:val="22"/>
          <w:szCs w:val="22"/>
        </w:rPr>
        <w:t xml:space="preserve">septic system with no </w:t>
      </w:r>
      <w:r w:rsidRPr="005355BF">
        <w:rPr>
          <w:color w:val="000000" w:themeColor="text1"/>
          <w:sz w:val="22"/>
          <w:szCs w:val="22"/>
        </w:rPr>
        <w:t xml:space="preserve">economically feasible </w:t>
      </w:r>
      <w:r w:rsidR="00616019" w:rsidRPr="005355BF">
        <w:rPr>
          <w:color w:val="000000" w:themeColor="text1"/>
          <w:sz w:val="22"/>
          <w:szCs w:val="22"/>
        </w:rPr>
        <w:t>replacement option</w:t>
      </w:r>
      <w:r w:rsidRPr="005355BF">
        <w:rPr>
          <w:color w:val="000000" w:themeColor="text1"/>
          <w:sz w:val="22"/>
          <w:szCs w:val="22"/>
        </w:rPr>
        <w:t>.</w:t>
      </w:r>
    </w:p>
    <w:p w14:paraId="191BB2C9" w14:textId="77777777" w:rsidR="005355BF" w:rsidRDefault="005355BF" w:rsidP="005355BF">
      <w:pPr>
        <w:rPr>
          <w:color w:val="000000" w:themeColor="text1"/>
          <w:sz w:val="22"/>
          <w:szCs w:val="22"/>
        </w:rPr>
      </w:pPr>
    </w:p>
    <w:p w14:paraId="34868BBF" w14:textId="5016B6AC" w:rsidR="005355BF" w:rsidRPr="005355BF" w:rsidRDefault="005355BF" w:rsidP="005355BF">
      <w:pPr>
        <w:rPr>
          <w:color w:val="000000" w:themeColor="text1"/>
          <w:sz w:val="22"/>
          <w:szCs w:val="22"/>
        </w:rPr>
      </w:pPr>
      <w:r w:rsidRPr="005355BF">
        <w:rPr>
          <w:b/>
          <w:bCs/>
          <w:color w:val="000000" w:themeColor="text1"/>
          <w:sz w:val="22"/>
          <w:szCs w:val="22"/>
        </w:rPr>
        <w:t>Approved:</w:t>
      </w:r>
      <w:r>
        <w:rPr>
          <w:color w:val="000000" w:themeColor="text1"/>
          <w:sz w:val="22"/>
          <w:szCs w:val="22"/>
        </w:rPr>
        <w:t xml:space="preserve"> The Groton Sewer Districts</w:t>
      </w:r>
      <w:r w:rsidRPr="005355BF">
        <w:rPr>
          <w:b/>
          <w:bCs/>
          <w:sz w:val="22"/>
          <w:szCs w:val="22"/>
        </w:rPr>
        <w:t xml:space="preserve"> </w:t>
      </w:r>
      <w:r w:rsidR="006224B1">
        <w:rPr>
          <w:sz w:val="22"/>
          <w:szCs w:val="22"/>
        </w:rPr>
        <w:t>Expansion</w:t>
      </w:r>
      <w:r w:rsidRPr="005355BF">
        <w:rPr>
          <w:sz w:val="22"/>
          <w:szCs w:val="22"/>
        </w:rPr>
        <w:t xml:space="preserve"> Policy</w:t>
      </w:r>
      <w:r>
        <w:rPr>
          <w:sz w:val="22"/>
          <w:szCs w:val="22"/>
        </w:rPr>
        <w:t xml:space="preserve"> was approved by the Board of Sewer Commissioners on April 19, 2023, with an effective date of April 19, 2023.</w:t>
      </w:r>
    </w:p>
    <w:sectPr w:rsidR="005355BF" w:rsidRPr="005355BF" w:rsidSect="009F7F9A">
      <w:headerReference w:type="default" r:id="rId8"/>
      <w:footerReference w:type="even"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E843F" w14:textId="77777777" w:rsidR="00906254" w:rsidRDefault="00906254" w:rsidP="00667351">
      <w:r>
        <w:separator/>
      </w:r>
    </w:p>
  </w:endnote>
  <w:endnote w:type="continuationSeparator" w:id="0">
    <w:p w14:paraId="5E003E6D" w14:textId="77777777" w:rsidR="00906254" w:rsidRDefault="00906254" w:rsidP="00667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D3C41" w14:textId="77777777" w:rsidR="00B00CF0" w:rsidRDefault="00B00CF0">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3D885865" w14:textId="77777777" w:rsidR="00B00CF0" w:rsidRDefault="00B00C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9E637" w14:textId="77777777" w:rsidR="00906254" w:rsidRDefault="00906254" w:rsidP="00667351">
      <w:r>
        <w:separator/>
      </w:r>
    </w:p>
  </w:footnote>
  <w:footnote w:type="continuationSeparator" w:id="0">
    <w:p w14:paraId="34D9B78C" w14:textId="77777777" w:rsidR="00906254" w:rsidRDefault="00906254" w:rsidP="00667351">
      <w:r>
        <w:continuationSeparator/>
      </w:r>
    </w:p>
  </w:footnote>
  <w:footnote w:id="1">
    <w:p w14:paraId="7E484B5A" w14:textId="02BB18C0" w:rsidR="00667351" w:rsidRDefault="00667351">
      <w:pPr>
        <w:pStyle w:val="FootnoteText"/>
      </w:pPr>
      <w:r>
        <w:rPr>
          <w:rStyle w:val="FootnoteReference"/>
        </w:rPr>
        <w:footnoteRef/>
      </w:r>
      <w:r>
        <w:t xml:space="preserve"> Environmental Partners, July 29, 2015</w:t>
      </w:r>
    </w:p>
  </w:footnote>
  <w:footnote w:id="2">
    <w:p w14:paraId="4E0B9333" w14:textId="187C1398" w:rsidR="00AD17F5" w:rsidRDefault="00AD17F5" w:rsidP="00AD17F5">
      <w:pPr>
        <w:pStyle w:val="FootnoteText"/>
      </w:pPr>
      <w:r>
        <w:rPr>
          <w:rStyle w:val="FootnoteReference"/>
        </w:rPr>
        <w:footnoteRef/>
      </w:r>
      <w:r>
        <w:t xml:space="preserve"> Environmental Partners, August 31, 2021</w:t>
      </w:r>
      <w:r w:rsidR="00A41FCC">
        <w:t>; Page 6</w:t>
      </w:r>
    </w:p>
    <w:p w14:paraId="29B8CAA6" w14:textId="2D1AE6A4" w:rsidR="00AD17F5" w:rsidRDefault="00AD17F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A46D3" w14:textId="46F3D884" w:rsidR="00B00CF0" w:rsidRPr="00B00CF0" w:rsidRDefault="00B00CF0" w:rsidP="00B00CF0">
    <w:pPr>
      <w:tabs>
        <w:tab w:val="center" w:pos="4680"/>
        <w:tab w:val="left" w:pos="8200"/>
      </w:tabs>
      <w:rPr>
        <w:b/>
        <w:bCs/>
        <w:sz w:val="20"/>
        <w:szCs w:val="20"/>
      </w:rPr>
    </w:pPr>
    <w:r>
      <w:rPr>
        <w:b/>
        <w:bCs/>
        <w:sz w:val="22"/>
        <w:szCs w:val="22"/>
      </w:rPr>
      <w:tab/>
    </w:r>
    <w:r w:rsidRPr="00277DDD">
      <w:rPr>
        <w:b/>
        <w:bCs/>
        <w:sz w:val="22"/>
        <w:szCs w:val="22"/>
      </w:rPr>
      <w:t xml:space="preserve">Groton Sewer </w:t>
    </w:r>
    <w:r>
      <w:rPr>
        <w:b/>
        <w:bCs/>
        <w:sz w:val="22"/>
        <w:szCs w:val="22"/>
      </w:rPr>
      <w:t xml:space="preserve">Districts </w:t>
    </w:r>
    <w:r w:rsidR="00873EC6">
      <w:rPr>
        <w:b/>
        <w:bCs/>
        <w:sz w:val="22"/>
        <w:szCs w:val="22"/>
      </w:rPr>
      <w:t>Expansion</w:t>
    </w:r>
    <w:r w:rsidRPr="00277DDD">
      <w:rPr>
        <w:b/>
        <w:bCs/>
        <w:sz w:val="22"/>
        <w:szCs w:val="22"/>
      </w:rPr>
      <w:t xml:space="preserve"> Policy</w:t>
    </w:r>
    <w:r>
      <w:rPr>
        <w:b/>
        <w:bCs/>
        <w:sz w:val="22"/>
        <w:szCs w:val="22"/>
      </w:rPr>
      <w:t xml:space="preserve"> </w:t>
    </w:r>
    <w:r>
      <w:rPr>
        <w:b/>
        <w:bCs/>
        <w:sz w:val="22"/>
        <w:szCs w:val="22"/>
      </w:rPr>
      <w:tab/>
    </w:r>
    <w:r w:rsidRPr="00B00CF0">
      <w:rPr>
        <w:b/>
        <w:bCs/>
        <w:sz w:val="20"/>
        <w:szCs w:val="20"/>
      </w:rPr>
      <w:t>April 19,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D658A"/>
    <w:multiLevelType w:val="hybridMultilevel"/>
    <w:tmpl w:val="9AE617A2"/>
    <w:lvl w:ilvl="0" w:tplc="6812DF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9F263D"/>
    <w:multiLevelType w:val="hybridMultilevel"/>
    <w:tmpl w:val="7CBCA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8981144">
    <w:abstractNumId w:val="0"/>
  </w:num>
  <w:num w:numId="2" w16cid:durableId="13370766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200"/>
  <w:mirrorMargins/>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5E2"/>
    <w:rsid w:val="0000756B"/>
    <w:rsid w:val="00012CDD"/>
    <w:rsid w:val="000C29D3"/>
    <w:rsid w:val="000F26CA"/>
    <w:rsid w:val="00153230"/>
    <w:rsid w:val="00206A88"/>
    <w:rsid w:val="00245D4D"/>
    <w:rsid w:val="00277DDD"/>
    <w:rsid w:val="003566B6"/>
    <w:rsid w:val="003759D4"/>
    <w:rsid w:val="003A6F6A"/>
    <w:rsid w:val="003E489D"/>
    <w:rsid w:val="003E4F7B"/>
    <w:rsid w:val="00430ED2"/>
    <w:rsid w:val="00440D3B"/>
    <w:rsid w:val="00474757"/>
    <w:rsid w:val="00474FE4"/>
    <w:rsid w:val="004A5C98"/>
    <w:rsid w:val="004C44F9"/>
    <w:rsid w:val="0050766C"/>
    <w:rsid w:val="005135B6"/>
    <w:rsid w:val="005355BF"/>
    <w:rsid w:val="00562C37"/>
    <w:rsid w:val="00576273"/>
    <w:rsid w:val="005A470E"/>
    <w:rsid w:val="00616019"/>
    <w:rsid w:val="006224B1"/>
    <w:rsid w:val="006323B6"/>
    <w:rsid w:val="006525E2"/>
    <w:rsid w:val="00654857"/>
    <w:rsid w:val="00656A6B"/>
    <w:rsid w:val="00667351"/>
    <w:rsid w:val="006C5C0E"/>
    <w:rsid w:val="00732500"/>
    <w:rsid w:val="007E3189"/>
    <w:rsid w:val="00807837"/>
    <w:rsid w:val="008507D1"/>
    <w:rsid w:val="00861D8F"/>
    <w:rsid w:val="00873EC6"/>
    <w:rsid w:val="00906254"/>
    <w:rsid w:val="00953BA2"/>
    <w:rsid w:val="00973AD0"/>
    <w:rsid w:val="009F3004"/>
    <w:rsid w:val="009F7F9A"/>
    <w:rsid w:val="00A41FCC"/>
    <w:rsid w:val="00A91BD8"/>
    <w:rsid w:val="00AD17F5"/>
    <w:rsid w:val="00AD617F"/>
    <w:rsid w:val="00B00CF0"/>
    <w:rsid w:val="00B02E00"/>
    <w:rsid w:val="00B261D9"/>
    <w:rsid w:val="00B7290E"/>
    <w:rsid w:val="00C03B5E"/>
    <w:rsid w:val="00CD4FF0"/>
    <w:rsid w:val="00CF636F"/>
    <w:rsid w:val="00D16C5F"/>
    <w:rsid w:val="00DA3342"/>
    <w:rsid w:val="00DB0BD1"/>
    <w:rsid w:val="00DB2458"/>
    <w:rsid w:val="00DD2C2E"/>
    <w:rsid w:val="00DF4E1B"/>
    <w:rsid w:val="00E12A8E"/>
    <w:rsid w:val="00E41A38"/>
    <w:rsid w:val="00E61E43"/>
    <w:rsid w:val="00EC0BEA"/>
    <w:rsid w:val="00EF13E1"/>
    <w:rsid w:val="00EF4A19"/>
    <w:rsid w:val="00FC7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43A94"/>
  <w15:chartTrackingRefBased/>
  <w15:docId w15:val="{A7F7A3F6-E0F6-E34D-8F15-80B34FD88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25E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525E2"/>
  </w:style>
  <w:style w:type="character" w:styleId="Emphasis">
    <w:name w:val="Emphasis"/>
    <w:basedOn w:val="DefaultParagraphFont"/>
    <w:uiPriority w:val="20"/>
    <w:qFormat/>
    <w:rsid w:val="006525E2"/>
    <w:rPr>
      <w:i/>
      <w:iCs/>
    </w:rPr>
  </w:style>
  <w:style w:type="character" w:styleId="Hyperlink">
    <w:name w:val="Hyperlink"/>
    <w:basedOn w:val="DefaultParagraphFont"/>
    <w:uiPriority w:val="99"/>
    <w:semiHidden/>
    <w:unhideWhenUsed/>
    <w:rsid w:val="006525E2"/>
    <w:rPr>
      <w:color w:val="0000FF"/>
      <w:u w:val="single"/>
    </w:rPr>
  </w:style>
  <w:style w:type="paragraph" w:styleId="Header">
    <w:name w:val="header"/>
    <w:basedOn w:val="Normal"/>
    <w:link w:val="HeaderChar"/>
    <w:uiPriority w:val="99"/>
    <w:unhideWhenUsed/>
    <w:rsid w:val="00667351"/>
    <w:pPr>
      <w:tabs>
        <w:tab w:val="center" w:pos="4680"/>
        <w:tab w:val="right" w:pos="9360"/>
      </w:tabs>
    </w:pPr>
  </w:style>
  <w:style w:type="character" w:customStyle="1" w:styleId="HeaderChar">
    <w:name w:val="Header Char"/>
    <w:basedOn w:val="DefaultParagraphFont"/>
    <w:link w:val="Header"/>
    <w:uiPriority w:val="99"/>
    <w:rsid w:val="00667351"/>
    <w:rPr>
      <w:rFonts w:eastAsiaTheme="minorEastAsia"/>
    </w:rPr>
  </w:style>
  <w:style w:type="paragraph" w:styleId="Footer">
    <w:name w:val="footer"/>
    <w:basedOn w:val="Normal"/>
    <w:link w:val="FooterChar"/>
    <w:uiPriority w:val="99"/>
    <w:unhideWhenUsed/>
    <w:rsid w:val="00667351"/>
    <w:pPr>
      <w:tabs>
        <w:tab w:val="center" w:pos="4680"/>
        <w:tab w:val="right" w:pos="9360"/>
      </w:tabs>
    </w:pPr>
  </w:style>
  <w:style w:type="character" w:customStyle="1" w:styleId="FooterChar">
    <w:name w:val="Footer Char"/>
    <w:basedOn w:val="DefaultParagraphFont"/>
    <w:link w:val="Footer"/>
    <w:uiPriority w:val="99"/>
    <w:rsid w:val="00667351"/>
    <w:rPr>
      <w:rFonts w:eastAsiaTheme="minorEastAsia"/>
    </w:rPr>
  </w:style>
  <w:style w:type="paragraph" w:styleId="FootnoteText">
    <w:name w:val="footnote text"/>
    <w:basedOn w:val="Normal"/>
    <w:link w:val="FootnoteTextChar"/>
    <w:uiPriority w:val="99"/>
    <w:semiHidden/>
    <w:unhideWhenUsed/>
    <w:rsid w:val="00667351"/>
    <w:rPr>
      <w:sz w:val="20"/>
      <w:szCs w:val="20"/>
    </w:rPr>
  </w:style>
  <w:style w:type="character" w:customStyle="1" w:styleId="FootnoteTextChar">
    <w:name w:val="Footnote Text Char"/>
    <w:basedOn w:val="DefaultParagraphFont"/>
    <w:link w:val="FootnoteText"/>
    <w:uiPriority w:val="99"/>
    <w:semiHidden/>
    <w:rsid w:val="00667351"/>
    <w:rPr>
      <w:rFonts w:eastAsiaTheme="minorEastAsia"/>
      <w:sz w:val="20"/>
      <w:szCs w:val="20"/>
    </w:rPr>
  </w:style>
  <w:style w:type="character" w:styleId="FootnoteReference">
    <w:name w:val="footnote reference"/>
    <w:basedOn w:val="DefaultParagraphFont"/>
    <w:uiPriority w:val="99"/>
    <w:semiHidden/>
    <w:unhideWhenUsed/>
    <w:rsid w:val="00667351"/>
    <w:rPr>
      <w:vertAlign w:val="superscript"/>
    </w:rPr>
  </w:style>
  <w:style w:type="paragraph" w:styleId="ListParagraph">
    <w:name w:val="List Paragraph"/>
    <w:basedOn w:val="Normal"/>
    <w:uiPriority w:val="34"/>
    <w:qFormat/>
    <w:rsid w:val="000F26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31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16DDB-142A-404B-934D-072D54751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 Housecalls</dc:creator>
  <cp:keywords/>
  <dc:description/>
  <cp:lastModifiedBy>Mass Housecalls</cp:lastModifiedBy>
  <cp:revision>15</cp:revision>
  <cp:lastPrinted>2023-04-19T18:35:00Z</cp:lastPrinted>
  <dcterms:created xsi:type="dcterms:W3CDTF">2023-04-05T17:50:00Z</dcterms:created>
  <dcterms:modified xsi:type="dcterms:W3CDTF">2023-04-19T21:14:00Z</dcterms:modified>
</cp:coreProperties>
</file>