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Julie Platt, 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Brian Bolton,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oni Parker-Roach,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fr-FR"/>
                        </w:rPr>
                        <w:t>Julie Platt, 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Brian Bolton,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oni Parker-Roach,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  <w:rPr>
          <w:b w:val="1"/>
          <w:bCs w:val="1"/>
          <w:sz w:val="28"/>
          <w:szCs w:val="28"/>
        </w:rPr>
      </w:pP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180244</wp:posOffset>
            </wp:positionV>
            <wp:extent cx="2560955" cy="641308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6413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Destination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Groton Committee Meeting</w:t>
      </w:r>
    </w:p>
    <w:p>
      <w:pPr>
        <w:pStyle w:val="Body"/>
        <w:shd w:val="clear" w:color="auto" w:fill="ffffff"/>
        <w:spacing w:after="0" w:line="240" w:lineRule="auto"/>
        <w:jc w:val="center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Wednesday, February 28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2024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jc w:val="center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Minutes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Present: Greg Sheldon, Jeff Gordon, Brian Bolton, Joni Parker-Roach, Julie Platt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Guests: Tim Hess, Karen Tucker-Barisano, Phil Francisco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ody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/>
          <w:b w:val="1"/>
          <w:bCs w:val="1"/>
          <w:sz w:val="28"/>
          <w:szCs w:val="28"/>
          <w:lang w:val="en-US"/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Guest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Tim Hess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and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Station Avenue Design Guidelines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Tim Hess visited to discuss the creation of the Station Avenue Design Guidelines which became the Town Center Overlay District. This work was completed from 2008-2014. Tim was on the Town of Groton Planning Board at the time, has since moved to Maynard and become civically involved there and helped Maynard become a Cultural District.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DISCUSSION: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How can Groton become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proactive vs. reactive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when it comes to planning business areas in town?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-There was also a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retail leakage report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in 2011 Master Plan / Station Avenue study.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-What is the municipal stance toward businesses in Groton?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-Are there missed opportunities from the private schools in Groton?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-Traffic: Road structure through Groton creates a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bowtie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which is a bottleneck. Can a parallel road be created for more business frontage which would equal more space to expand retail?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-Groton could become a Cultural District which would create synergy to economic growth - more things happen together. There is a commitment to report every 5 years.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-Is there a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Town Model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(another town in Massachusetts) that might work for Groton to learn from as an example?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Tim has agreed to join DGC at the Business Forum soon 4/12. Would like to have his portion be a conversation, not just a speech. GSheldon will interview Tim.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2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. Updates: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/>
          <w:sz w:val="28"/>
          <w:szCs w:val="28"/>
          <w:lang w:val="fr-FR"/>
        </w:rPr>
      </w:pP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fr-FR"/>
          <w14:textFill>
            <w14:solidFill>
              <w14:srgbClr w14:val="222222"/>
            </w14:solidFill>
          </w14:textFill>
        </w:rPr>
        <w:t>DGC presentation Article 1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2: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At the 2/26/24 Select Board meeting, the Select Board and Finance Comm. approved the article for 15K request to be placed on the Town Meeting Warrant.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B. Revolution 250 / America</w:t>
      </w:r>
      <w:r>
        <w:rPr>
          <w:rFonts w:ascii="Helvetica" w:hAnsi="Helvetica" w:hint="default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s 250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KTucker-Barisano has contacted the Revolution 250 office and provided details on beginnings of plans in Lexington and Concord. JParker-Roach is working with her. Research will continue.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 xml:space="preserve">C. 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pt-PT"/>
          <w14:textFill>
            <w14:solidFill>
              <w14:srgbClr w14:val="222222"/>
            </w14:solidFill>
          </w14:textFill>
        </w:rPr>
        <w:t xml:space="preserve">DGC/GBA 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April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14:textFill>
            <w14:solidFill>
              <w14:srgbClr w14:val="222222"/>
            </w14:solidFill>
          </w14:textFill>
        </w:rPr>
        <w:t>12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, 2024 Business Forum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JGordon sent an email list of possible invitees.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ACTION ALL: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Please review and make additions / comments.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D.</w:t>
      </w:r>
      <w:r>
        <w:rPr>
          <w:rFonts w:ascii="Helvetica" w:hAnsi="Helvetica" w:hint="default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Grant Writing Working Group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Letter of Interest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will be drafted for the One Stop Grants as a letter of introduction.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E. 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Communications and Marketing Working Group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-YouTube admin has been fixed and now all DGC videos are on the YouTube channel and will be linked to the DG website. Work continues on the 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Open for Business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section of the DG website.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-Town wide Events Calendar - to be discussed with the GVC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-Draft of the Business Forum invitation will be sent prior to next meeting.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F. 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DLTA</w:t>
      </w:r>
      <w:r>
        <w:rPr>
          <w:rFonts w:ascii="Helvetica" w:hAnsi="Helvetica" w:hint="default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2024 MRPC 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letter: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-GSheldon has drafted a letter to Glenn Eaton of MRPC to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*******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G. 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North Central MA Tourism breakfast</w:t>
      </w:r>
      <w:r>
        <w:rPr>
          <w:rFonts w:ascii="Helvetica" w:hAnsi="Helvetica"/>
          <w:i w:val="1"/>
          <w:iCs w:val="1"/>
          <w:outline w:val="0"/>
          <w:color w:val="222222"/>
          <w:kern w:val="0"/>
          <w:sz w:val="28"/>
          <w:szCs w:val="28"/>
          <w:u w:val="single" w:color="222222"/>
          <w:rtl w:val="0"/>
          <w:lang w:val="en-US"/>
          <w14:textFill>
            <w14:solidFill>
              <w14:srgbClr w14:val="222222"/>
            </w14:solidFill>
          </w14:textFill>
        </w:rPr>
        <w:t>, Friday, March 8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-GSheldon, JGordon, BBolton will attend a Tourism breakfast hosted by North Central MA Chamber of Commerce. Cost is $45/person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Megan Donovan, Prescott Community Ctr will also attend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4.</w:t>
      </w:r>
      <w:r>
        <w:rPr>
          <w:rFonts w:ascii="Helvetica" w:hAnsi="Helvetica" w:hint="default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Upcoming 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DGC meeting</w:t>
      </w:r>
      <w:r>
        <w:rPr>
          <w:rFonts w:ascii="Helvetica" w:hAnsi="Helvetica"/>
          <w:b w:val="1"/>
          <w:b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Wednesday 3/6 4:30 - 6:30 PM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Location: Prescott Community Center, Room 108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-JPlatt will ask Megan Donovan, Executive Director, Prescott Community Center to join and discuss ideas for Groton Visitor Center and Groton Town Event calendar, also overlaps between DGC and GVC.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Upcoming meeting Wednesday, March 13, 4:30-6:30pm location TBD 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14:textFill>
            <w14:solidFill>
              <w14:srgbClr w14:val="222222"/>
            </w14:solidFill>
          </w14:textFill>
        </w:rPr>
        <w:t>5.</w:t>
      </w:r>
      <w:r>
        <w:rPr>
          <w:rFonts w:ascii="Helvetica" w:hAnsi="Helvetica" w:hint="default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Meeting 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Adjour</w:t>
      </w: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ned, 3:40pm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Respectfully Submitted,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Julie S. Platt</w:t>
      </w:r>
    </w:p>
    <w:p>
      <w:pPr>
        <w:pStyle w:val="Body"/>
        <w:shd w:val="clear" w:color="auto" w:fill="ffffff"/>
        <w:spacing w:after="0" w:line="240" w:lineRule="auto"/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Clerk</w:t>
      </w:r>
    </w:p>
    <w:p>
      <w:pPr>
        <w:pStyle w:val="Body"/>
        <w:shd w:val="clear" w:color="auto" w:fill="ffffff"/>
        <w:spacing w:after="0" w:line="240" w:lineRule="auto"/>
      </w:pPr>
      <w:r>
        <w:rPr>
          <w:rFonts w:ascii="Helvetica" w:hAnsi="Helvetica"/>
          <w:outline w:val="0"/>
          <w:color w:val="222222"/>
          <w:kern w:val="0"/>
          <w:sz w:val="28"/>
          <w:szCs w:val="28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Destination Groton</w:t>
      </w:r>
      <w:r>
        <w:rPr>
          <w:rFonts w:ascii="Helvetica" w:cs="Helvetica" w:hAnsi="Helvetica" w:eastAsia="Helvetica"/>
          <w:outline w:val="0"/>
          <w:color w:val="222222"/>
          <w:kern w:val="0"/>
          <w:sz w:val="28"/>
          <w:szCs w:val="28"/>
          <w:u w:color="222222"/>
          <w14:textFill>
            <w14:solidFill>
              <w14:srgbClr w14:val="222222"/>
            </w14:solidFill>
          </w14:textFill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95" w:hanging="29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2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4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5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6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7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836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