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 A"/>
        <w:rPr>
          <w:b w:val="1"/>
          <w:bCs w:val="1"/>
          <w:u w:val="single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784859</wp:posOffset>
            </wp:positionH>
            <wp:positionV relativeFrom="line">
              <wp:posOffset>-693419</wp:posOffset>
            </wp:positionV>
            <wp:extent cx="1123950" cy="1036320"/>
            <wp:effectExtent l="0" t="0" r="0" b="0"/>
            <wp:wrapNone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line">
                  <wp:posOffset>-449579</wp:posOffset>
                </wp:positionV>
                <wp:extent cx="2286000" cy="1082040"/>
                <wp:effectExtent l="0" t="0" r="0" b="0"/>
                <wp:wrapNone/>
                <wp:docPr id="107374182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TOWN OF GROTON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173 Main Street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Groton, Massachusetts 01450-1237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Tel: (978) 448-1111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Fax: (978) 448-1115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5.4pt;margin-top:-35.4pt;width:180.0pt;height:85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TOWN OF GROTON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173 Main Street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Groton, Massachusetts 01450-1237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Tel: (978) 448-1111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Fax: (978) 448-1115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line">
                  <wp:posOffset>-579120</wp:posOffset>
                </wp:positionV>
                <wp:extent cx="2275840" cy="1333500"/>
                <wp:effectExtent l="0" t="0" r="0" b="0"/>
                <wp:wrapNone/>
                <wp:docPr id="1073741827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Destination Groton Committee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Greg Sheldon,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Jeff Gordon,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Vice 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Julie Platt,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Joni Parker Roach,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21.0pt;margin-top:-45.6pt;width:179.2pt;height:105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Destination Groton Committee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nl-NL"/>
                        </w:rPr>
                        <w:t xml:space="preserve">Greg Sheldon,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Jeff Gordon,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Vice 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 xml:space="preserve">Julie Platt,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Joni Parker Roach,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Body A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line">
                  <wp:posOffset>107949</wp:posOffset>
                </wp:positionV>
                <wp:extent cx="1363981" cy="433070"/>
                <wp:effectExtent l="0" t="0" r="0" b="0"/>
                <wp:wrapNone/>
                <wp:docPr id="107374182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1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Town Manager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Mark W. Haddad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17.4pt;margin-top:8.5pt;width:107.4pt;height:34.1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Town Manager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rtl w:val="0"/>
                          <w:lang w:val="pt-PT"/>
                        </w:rPr>
                        <w:t>Mark W. Haddad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 A"/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   </w:t>
      </w:r>
      <w:r>
        <w:rPr>
          <w:sz w:val="28"/>
          <w:szCs w:val="28"/>
          <w:rtl w:val="0"/>
          <w:lang w:val="en-US"/>
        </w:rPr>
        <w:t xml:space="preserve">   </w:t>
      </w:r>
      <w:r>
        <w:rPr>
          <w:b w:val="1"/>
          <w:bCs w:val="1"/>
          <w:sz w:val="28"/>
          <w:szCs w:val="28"/>
          <w:rtl w:val="0"/>
          <w:lang w:val="en-US"/>
        </w:rPr>
        <w:t xml:space="preserve">                                   </w:t>
      </w:r>
      <w:r>
        <w:rPr>
          <w:rFonts w:ascii="Arial" w:cs="Arial" w:hAnsi="Arial" w:eastAsia="Arial"/>
          <w:b w:val="1"/>
          <w:bCs w:val="1"/>
          <w:sz w:val="28"/>
          <w:szCs w:val="28"/>
        </w:rPr>
        <w:drawing xmlns:a="http://schemas.openxmlformats.org/drawingml/2006/main">
          <wp:inline distT="0" distB="0" distL="0" distR="0">
            <wp:extent cx="2127250" cy="730250"/>
            <wp:effectExtent l="0" t="0" r="0" b="0"/>
            <wp:docPr id="1073741829" name="officeArt object" descr="Screen Shot 2022-12-09 at 1.01.37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reen Shot 2022-12-09 at 1.01.37 PM.png" descr="Screen Shot 2022-12-09 at 1.01.37 PM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730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Destination Groton Committee Meeting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Wednesday, September 27, 2023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Georgia" w:cs="Georgia" w:hAnsi="Georgia" w:eastAsia="Georgia"/>
          <w:b w:val="1"/>
          <w:bCs w:val="1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b w:val="1"/>
          <w:bCs w:val="1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Minutes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Present: Greg Sheldon, Joni Parker-Roach, Julie Platt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Guests: Judy Anderson, Nancy Muller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Meeting opened at 6:35pm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val="single" w:color="222222"/>
          <w:rtl w:val="0"/>
          <w14:textFill>
            <w14:solidFill>
              <w14:srgbClr w14:val="222222"/>
            </w14:solidFill>
          </w14:textFill>
        </w:rPr>
        <w:t>1.</w:t>
      </w:r>
      <w:r>
        <w:rPr>
          <w:rFonts w:ascii="Georgia" w:hAnsi="Georgia" w:hint="default"/>
          <w:outline w:val="0"/>
          <w:color w:val="222222"/>
          <w:kern w:val="0"/>
          <w:sz w:val="26"/>
          <w:szCs w:val="26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Approve previous Minutes 9/20/23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Motion made by JParker-Roach, Seconded, Minutes approved unanimously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 w:hint="default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                                                         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val="single" w:color="222222"/>
          <w:rtl w:val="0"/>
          <w14:textFill>
            <w14:solidFill>
              <w14:srgbClr w14:val="222222"/>
            </w14:solidFill>
          </w14:textFill>
        </w:rPr>
        <w:t>2.</w:t>
      </w:r>
      <w:r>
        <w:rPr>
          <w:rFonts w:ascii="Georgia" w:hAnsi="Georgia" w:hint="default"/>
          <w:outline w:val="0"/>
          <w:color w:val="222222"/>
          <w:kern w:val="0"/>
          <w:sz w:val="26"/>
          <w:szCs w:val="26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val="single" w:color="222222"/>
          <w:rtl w:val="0"/>
          <w:lang w:val="it-IT"/>
          <w14:textFill>
            <w14:solidFill>
              <w14:srgbClr w14:val="222222"/>
            </w14:solidFill>
          </w14:textFill>
        </w:rPr>
        <w:t>Grotonfest: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- 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14:textFill>
            <w14:solidFill>
              <w14:srgbClr w14:val="222222"/>
            </w14:solidFill>
          </w14:textFill>
        </w:rPr>
        <w:t>GBA invoice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was signed off by GSheldon and Paid.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Details: JParker-Roach: 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table, banner, easels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, merchandise display, decor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ab/>
        <w:t xml:space="preserve">   GSheldon: 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handouts, GBA posters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, Interest form, Happenings for Groton Herald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ab/>
        <w:t xml:space="preserve">   JGordon: Merchandise sales- QR code for purchasing merchandise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ab/>
        <w:t xml:space="preserve">   JPlatt: table, set up, breakdown, transport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  Set up/coverage/breakdown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: All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Hats and Tshirts will be sold in person and online. All merchandise that is sold in person, proceeds go to the Destination Groton Gift Fund. T-shirts that are sold online, proceeds go to the Destination Groton Gift Fund. Hats that are sold on line, proceeds go to the Town of Groton.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3.  $15 K Check presentatio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n: October 20, 1pm, General Field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Senator Cronin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will be present and will invite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14:textFill>
            <w14:solidFill>
              <w14:srgbClr w14:val="222222"/>
            </w14:solidFill>
          </w14:textFill>
        </w:rPr>
        <w:t xml:space="preserve"> Reps Scarsdale, Sena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.s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14:textFill>
            <w14:solidFill>
              <w14:srgbClr w14:val="222222"/>
            </w14:solidFill>
          </w14:textFill>
        </w:rPr>
        <w:t xml:space="preserve">      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DGC to invite the 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Town Manager, Select Board, Trails Committee, Media 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14:textFill>
            <w14:solidFill>
              <w14:srgbClr w14:val="222222"/>
            </w14:solidFill>
          </w14:textFill>
        </w:rPr>
        <w:t xml:space="preserve">    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 Press release to be written in preparation of the event.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 w:hint="default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4. Regional Economic and Community Development Discussion 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organized by 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val="single" w:color="222222"/>
          <w:rtl w:val="0"/>
          <w14:textFill>
            <w14:solidFill>
              <w14:srgbClr w14:val="222222"/>
            </w14:solidFill>
          </w14:textFill>
        </w:rPr>
        <w:t>Rep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. Margaret 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val="single" w:color="222222"/>
          <w:rtl w:val="0"/>
          <w14:textFill>
            <w14:solidFill>
              <w14:srgbClr w14:val="222222"/>
            </w14:solidFill>
          </w14:textFill>
        </w:rPr>
        <w:t>Scarsdale)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val="single" w:color="222222"/>
          <w:rtl w:val="0"/>
          <w14:textFill>
            <w14:solidFill>
              <w14:srgbClr w14:val="222222"/>
            </w14:solidFill>
          </w14:textFill>
        </w:rPr>
        <w:t>September 19, 2023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.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- Participants from towns in her district met to discuss local issues including tourism, </w:t>
        <w:tab/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business opportunities and Destination Groton. GSheldon represented Destination Groton.</w:t>
      </w:r>
    </w:p>
    <w:p>
      <w:pPr>
        <w:pStyle w:val="Body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Jock Snaith from Townsend Historical Society reached out for Townsend to be included on the Destination Groton website.  JPlatt responded with an offer of placement on the </w:t>
      </w:r>
      <w:r>
        <w:rPr>
          <w:rFonts w:ascii="Georgia" w:hAnsi="Georgia" w:hint="default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Region</w:t>
      </w:r>
      <w:r>
        <w:rPr>
          <w:rFonts w:ascii="Georgia" w:hAnsi="Georgia" w:hint="default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tab on the Destination Groton website, with reciprocal website mention.</w:t>
      </w:r>
    </w:p>
    <w:p>
      <w:pPr>
        <w:pStyle w:val="Body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Group will meet monthly under Rep. Scarsdale</w:t>
      </w:r>
      <w:r>
        <w:rPr>
          <w:rFonts w:ascii="Georgia" w:hAnsi="Georgia" w:hint="default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 direction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val="single" w:color="222222"/>
          <w:rtl w:val="0"/>
          <w14:textFill>
            <w14:solidFill>
              <w14:srgbClr w14:val="222222"/>
            </w14:solidFill>
          </w14:textFill>
        </w:rPr>
        <w:t>5.</w:t>
      </w:r>
      <w:r>
        <w:rPr>
          <w:rFonts w:ascii="Georgia" w:hAnsi="Georgia" w:hint="default"/>
          <w:outline w:val="0"/>
          <w:color w:val="222222"/>
          <w:kern w:val="0"/>
          <w:sz w:val="26"/>
          <w:szCs w:val="26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val="single" w:color="222222"/>
          <w:rtl w:val="0"/>
          <w:lang w:val="it-IT"/>
          <w14:textFill>
            <w14:solidFill>
              <w14:srgbClr w14:val="222222"/>
            </w14:solidFill>
          </w14:textFill>
        </w:rPr>
        <w:t>Groton Region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al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Tourism Conference Update:</w:t>
      </w:r>
    </w:p>
    <w:p>
      <w:pPr>
        <w:pStyle w:val="Body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JGordon in charge of RSVP for paid attendees - no update as he was not present  Current: 6 RSVPS</w:t>
      </w:r>
    </w:p>
    <w:p>
      <w:pPr>
        <w:pStyle w:val="Body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hAnsi="Georgia"/>
          <w:sz w:val="26"/>
          <w:szCs w:val="26"/>
          <w:lang w:val="en-US"/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JPlatt reports 10 responses from Complementary list</w:t>
      </w:r>
    </w:p>
    <w:p>
      <w:pPr>
        <w:pStyle w:val="Body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hAnsi="Georgia"/>
          <w:sz w:val="26"/>
          <w:szCs w:val="26"/>
          <w:lang w:val="fr-FR"/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Invitation List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/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Email responses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: A Reminder will be sent out Friday 10/6/23 with a RSVP deadline of 10/13/23.</w:t>
      </w:r>
    </w:p>
    <w:p>
      <w:pPr>
        <w:pStyle w:val="Body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14:textFill>
            <w14:solidFill>
              <w14:srgbClr w14:val="222222"/>
            </w14:solidFill>
          </w14:textFill>
        </w:rPr>
        <w:t>Program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: JParker-Roach working on this with Barbara Scofidio</w:t>
      </w:r>
    </w:p>
    <w:p>
      <w:pPr>
        <w:pStyle w:val="Body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14:textFill>
            <w14:solidFill>
              <w14:srgbClr w14:val="222222"/>
            </w14:solidFill>
          </w14:textFill>
        </w:rPr>
        <w:t>Flyer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has been created by GSheldon and will be used at Grotonfest</w:t>
      </w:r>
    </w:p>
    <w:p>
      <w:pPr>
        <w:pStyle w:val="Body"/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14:textFill>
            <w14:solidFill>
              <w14:srgbClr w14:val="222222"/>
            </w14:solidFill>
          </w14:textFill>
        </w:rPr>
        <w:t>Banner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: Created by J&amp;S Business Products, Ayer, and will be used at Grotonfest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 w:hint="default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14:textFill>
            <w14:solidFill>
              <w14:srgbClr w14:val="222222"/>
            </w14:solidFill>
          </w14:textFill>
        </w:rPr>
        <w:t>6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val="single" w:color="222222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Georgia" w:hAnsi="Georgia" w:hint="default"/>
          <w:outline w:val="0"/>
          <w:color w:val="222222"/>
          <w:kern w:val="0"/>
          <w:sz w:val="26"/>
          <w:szCs w:val="26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MRPC update: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No updates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 w:hint="default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14:textFill>
            <w14:solidFill>
              <w14:srgbClr w14:val="222222"/>
            </w14:solidFill>
          </w14:textFill>
        </w:rPr>
        <w:t>7.</w:t>
      </w:r>
      <w:r>
        <w:rPr>
          <w:rFonts w:ascii="Georgia" w:hAnsi="Georgia" w:hint="default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Working Group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 to be formed: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  <w:tab/>
        <w:t>-Grant writing, Communications, Vision - Strategic Plan report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ab/>
        <w:t>and Regional / Economic which will be a wider group of participants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8. 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Distribute Merchandise - Town Hall staff 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at a future date?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14:textFill>
            <w14:solidFill>
              <w14:srgbClr w14:val="222222"/>
            </w14:solidFill>
          </w14:textFill>
        </w:rPr>
        <w:t>,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Hats and shirts to the 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Select Board 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hopefully on 1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14:textFill>
            <w14:solidFill>
              <w14:srgbClr w14:val="222222"/>
            </w14:solidFill>
          </w14:textFill>
        </w:rPr>
        <w:t>0/2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/23</w:t>
      </w:r>
      <w:r>
        <w:rPr>
          <w:rFonts w:ascii="Georgia" w:hAnsi="Georgia" w:hint="default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          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 w:hint="default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9. Next meeting will be Wednesday, 10/4/23 during the afternoon. </w:t>
      </w: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Try to aim for Wednesday afternoons going forward.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10. Other Business: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-Commonwealth Spaces grant will be announced during October 2023.</w:t>
      </w: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Georgia" w:cs="Georgia" w:hAnsi="Georgia" w:eastAsia="Georgia"/>
          <w:outline w:val="0"/>
          <w:color w:val="222222"/>
          <w:kern w:val="0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Georgia" w:hAnsi="Georgia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Adjournment: 8:20pm</w:t>
      </w:r>
    </w:p>
    <w:p>
      <w:pPr>
        <w:pStyle w:val="Body"/>
        <w:shd w:val="clear" w:color="auto" w:fill="ffffff"/>
        <w:spacing w:after="0" w:line="240" w:lineRule="auto"/>
      </w:pPr>
      <w:r>
        <w:rPr>
          <w:rFonts w:ascii="Georgia" w:hAnsi="Georgia" w:hint="default"/>
          <w:outline w:val="0"/>
          <w:color w:val="222222"/>
          <w:kern w:val="0"/>
          <w:sz w:val="26"/>
          <w:szCs w:val="26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Arial" w:cs="Arial" w:hAnsi="Arial" w:eastAsia="Arial"/>
          <w:outline w:val="0"/>
          <w:color w:val="222222"/>
          <w:kern w:val="0"/>
          <w:sz w:val="24"/>
          <w:szCs w:val="24"/>
          <w:u w:color="222222"/>
          <w14:textFill>
            <w14:solidFill>
              <w14:srgbClr w14:val="222222"/>
            </w14:solidFill>
          </w14:textFill>
        </w:rPr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Arial Narrow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4"/>
      <w:szCs w:val="24"/>
      <w:u w:val="none" w:color="1f3763"/>
      <w:shd w:val="nil" w:color="auto" w:fill="auto"/>
      <w:vertAlign w:val="baseline"/>
      <w:lang w:val="en-US"/>
      <w14:textOutline>
        <w14:noFill/>
      </w14:textOutline>
      <w14:textFill>
        <w14:solidFill>
          <w14:srgbClr w14:val="1F3763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