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Mairi Elliot,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 xml:space="preserve">Mairi Elliot,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Destination Groton Committee Meeting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Minutes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Wednesday June 7, 2023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Town Hall, Lunchroom, First Floor 7-9 PM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Present: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 xml:space="preserve">Greg Sheldon, Mairi Elliot, Jeff Gordon, Julie Platt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Guests: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Phil Francisco, Margo McWilliams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1.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Minutes from 4/27/23: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Approved into the record: Motion by MElliot, 2nd by JGordon.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2. Commonwealth Places Grant submission: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Groton Gathering"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Discussion: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-This is a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>One Stop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grant, DGC applied for $15,000.00 to engage in the planning process to create a Kiosk or Pavilion/Gathering spot/perhaps Public Restrooms at or near where the rail trail passes by the bottom of Station Ave. This will provide stimulus for Station Ave.</w:t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2824479</wp:posOffset>
            </wp:positionH>
            <wp:positionV relativeFrom="page">
              <wp:posOffset>2021674</wp:posOffset>
            </wp:positionV>
            <wp:extent cx="2382119" cy="817743"/>
            <wp:effectExtent l="0" t="0" r="0" b="0"/>
            <wp:wrapSquare wrapText="bothSides" distL="0" distR="0" distT="0" distB="0"/>
            <wp:docPr id="1073741829" name="officeArt object" descr="Screen Shot 2022-12-09 at 1.01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22-12-09 at 1.01.37 PM.png" descr="Screen Shot 2022-12-09 at 1.01.37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19" cy="817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-The team of GSheldon, JParker-Roach, MMcWilliams and Molly Singer from MRPC wrote Ada submitted the grant in 1 week.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position w:val="2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JParker-Roach has contacted architect Tim Hess regarding his work on a previous plan for Station Ave in 2014. He is willing to revisit the 2014 Station Ave plan and help with a site plan./schematic plan for the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Groton Gathering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if the One Stop Grant is awarded DGC will most likely hear back later in August.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Next Steps: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Discuss Grant research/submission plan and work group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-DGC objective with grants to revise the vision for grants to the potential vs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need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”</w:t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-Review possible grants to see which might be a good fit for Groton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-MElliot suggests we collaborate with existing Town Committees i.e.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Complete Streets Committee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or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Sustainability Committee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to base applications on previous research or to insure there is no overlap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-Report from MRPC data will hopefully aide in targeting the potential needs in Groton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-GSheldon confirmed to JGordon that Mark Haddad also knows where the needs are in Groton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-PFrancisco questioned if grant funds can be re-purposed into investing in small business?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-Brainstorming on creating a draw to the area near the Rail Trail with an Ice Cream truck or Twisted Pickle food truck.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-Statistic of 3.995 bike riders over the 4 day 2019 Memorial Day weekend via rail trail through Groton.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-MMcWilliams stated that 5 letters of support are an excellent start. We need to keep building our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library of support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ACTION: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Grant Task Force will be comprised of Molly Singer, MMcWilliams, JParker-Roach, GSheldon. Other DGC members will contribute on an as needed basis.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3. Regional Tourism conference update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-MHaddad is the contact and signator for the contract between The Groton Inn and DGC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-The Conference has 2 sponsors so far contributing $1000.00 each: Groton Business Association and North Central Massachusetts Chamber (led by Roy Nascimento).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-GSheldon has asked Representative Margaret Scarsdale to invite new Director of MOTT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-There will be a total of 80 seats available: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Current thought for invitees: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33 Towns with 2 town representatives each = 66 people Invited Dignitaries, Town of Groton staff = 14 people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-Have invites been sent to and confirmed from Reps Danillo Sena and Rep. Margaret Scarsdale?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-Senator John Cronin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 office needs an invite and confirmation from him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-Save the Date and Invite will come from Roy Nascimento and Melissa Fetterhoff -Checks will be payable to the Town of Groton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Discussion: Registration logistics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 can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>EventBrite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be used for registration? Who needs to be invited? Town Planners? Economic Development Directors?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Do smaller towns need 2 representatives vs. larger towns and small cities?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-Idea to send the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CEO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of each of the 33 towns to invite 2 representatives from their town who will be able to engage in the ideas of tourism/development for their town/region.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-MMcWilliams suggested we capture what the Town of Groton is underwriting: i.e a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percentage of the conference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”</w:t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-Agreed that RNascimento and MFetterhoff can have a more informed conversation with us/each other regarding appropriate delegations or invitees from town to town.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4.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Destination Groton Strategic Plan: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will be written for OCTOBER Town Mtg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de-DE"/>
        </w:rPr>
        <w:t xml:space="preserve">Outline: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Executive Summary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(Roadmap for Groton and execution PLAN)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Discussion: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DGC will move items on the plan forward. A good example may be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to work with he Sustainability Committee to create a Dark Skies initiative in Groton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. DGC will also write a formal letter to the Planning Board to express interest in the next Master Plan which gets underway this month.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Conclusion (to be written)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Chapter 1.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Chapter 2.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Chapter 3.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(These chapters will come from the original report)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Destination Groton: Vision, Goals, and Objective Community Engagement Groton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Challenges and Opportunities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Chapter 4. Enjoy the Experience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(Discusses the website and website development and newsletter)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Chapter 5. Forming Strategic Regional Partners Chapter 6. Economic and Community Data Analysis (This is where the data from the MRPC narrative will be shared)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Chapter 7. Ten Year Strategic Plan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5. Other Issues: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FY23 Budget: DGC has money available to spend and also return to the Town of Groton.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Return: $5000.00 due to obtaining a grant for a Grant Writer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Spend: JPlatt to look in to contracting landscape photographer (possible events too): Kirsta Davey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JPlatt &amp; JParker-Roach to look into T-shirt vendors for Groton: Enjoy the Experience shirts, caps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MElliot to look into what needs to happen to trademark the new logo: legal and costs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$150.00 for 2 attendees (JPlatt, JParker-Roach) to Greater Merrimack Valley Conference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?? To research a Consultant for Cultural Grant writing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Events: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MElliot to attend Riverfest: 6/11 with AJ Peckonis for vide JPlatt and JParker-Roach to attend 6/13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Juneteenth: 6/18 GHMC (interview/video) Attendee?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6. Adjournment: 8:59pm: Motion JGordon, MElliot 2nd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