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45FF" w14:textId="77777777" w:rsidR="005D6CF5" w:rsidRPr="004B026E" w:rsidRDefault="005D6CF5">
      <w:pPr>
        <w:rPr>
          <w:rFonts w:cstheme="minorHAnsi"/>
        </w:rPr>
      </w:pPr>
    </w:p>
    <w:p w14:paraId="08FC132B" w14:textId="3A2ACACC" w:rsidR="00D60186" w:rsidRPr="00D60186" w:rsidRDefault="00D60186" w:rsidP="00D60186">
      <w:pPr>
        <w:spacing w:line="240" w:lineRule="auto"/>
        <w:jc w:val="right"/>
        <w:rPr>
          <w:b/>
          <w:sz w:val="28"/>
          <w:szCs w:val="28"/>
        </w:rPr>
      </w:pPr>
      <w:r w:rsidRPr="00D60186">
        <w:rPr>
          <w:b/>
          <w:sz w:val="28"/>
          <w:szCs w:val="28"/>
        </w:rPr>
        <w:t xml:space="preserve">COA Board Meeting Minutes for </w:t>
      </w:r>
      <w:r w:rsidR="00642971">
        <w:rPr>
          <w:b/>
          <w:sz w:val="28"/>
          <w:szCs w:val="28"/>
        </w:rPr>
        <w:t>August 12, 2024</w:t>
      </w:r>
    </w:p>
    <w:p w14:paraId="49780FB1" w14:textId="77777777" w:rsidR="005D6CF5" w:rsidRPr="00D60186" w:rsidRDefault="005D6CF5" w:rsidP="00576072">
      <w:pPr>
        <w:spacing w:after="0" w:line="360" w:lineRule="auto"/>
        <w:jc w:val="right"/>
        <w:rPr>
          <w:rFonts w:cstheme="minorHAnsi"/>
          <w:b/>
          <w:sz w:val="28"/>
          <w:szCs w:val="28"/>
        </w:rPr>
      </w:pPr>
      <w:r w:rsidRPr="00D60186">
        <w:rPr>
          <w:rFonts w:cstheme="minorHAnsi"/>
          <w:b/>
          <w:sz w:val="28"/>
          <w:szCs w:val="28"/>
        </w:rPr>
        <w:t>The Groton Center</w:t>
      </w:r>
    </w:p>
    <w:tbl>
      <w:tblPr>
        <w:tblStyle w:val="TableGrid"/>
        <w:tblW w:w="0" w:type="auto"/>
        <w:tblLook w:val="04A0" w:firstRow="1" w:lastRow="0" w:firstColumn="1" w:lastColumn="0" w:noHBand="0" w:noVBand="1"/>
      </w:tblPr>
      <w:tblGrid>
        <w:gridCol w:w="2695"/>
        <w:gridCol w:w="6655"/>
      </w:tblGrid>
      <w:tr w:rsidR="005D6CF5" w:rsidRPr="004B026E" w14:paraId="0DFC9FD3" w14:textId="77777777" w:rsidTr="00AF4904">
        <w:tc>
          <w:tcPr>
            <w:tcW w:w="2695" w:type="dxa"/>
          </w:tcPr>
          <w:p w14:paraId="1DFEE68C" w14:textId="77777777" w:rsidR="005D6CF5" w:rsidRPr="004B026E" w:rsidRDefault="005D6CF5" w:rsidP="00AF4904">
            <w:pPr>
              <w:rPr>
                <w:rFonts w:cstheme="minorHAnsi"/>
                <w:b/>
                <w:bCs/>
              </w:rPr>
            </w:pPr>
            <w:r w:rsidRPr="004B026E">
              <w:rPr>
                <w:rFonts w:cstheme="minorHAnsi"/>
                <w:b/>
                <w:bCs/>
              </w:rPr>
              <w:t>Date</w:t>
            </w:r>
          </w:p>
          <w:p w14:paraId="56DF5C41" w14:textId="77777777" w:rsidR="005D6CF5" w:rsidRPr="004B026E" w:rsidRDefault="005D6CF5" w:rsidP="00AF4904">
            <w:pPr>
              <w:rPr>
                <w:rFonts w:cstheme="minorHAnsi"/>
              </w:rPr>
            </w:pPr>
          </w:p>
        </w:tc>
        <w:tc>
          <w:tcPr>
            <w:tcW w:w="6655" w:type="dxa"/>
          </w:tcPr>
          <w:p w14:paraId="51E309D2" w14:textId="7D97EFC0" w:rsidR="005D6CF5" w:rsidRPr="004B026E" w:rsidRDefault="00642971" w:rsidP="00D71B33">
            <w:pPr>
              <w:rPr>
                <w:rFonts w:cstheme="minorHAnsi"/>
              </w:rPr>
            </w:pPr>
            <w:r>
              <w:rPr>
                <w:rFonts w:cstheme="minorHAnsi"/>
              </w:rPr>
              <w:t>August 12, 2024</w:t>
            </w:r>
          </w:p>
        </w:tc>
      </w:tr>
      <w:tr w:rsidR="005D6CF5" w:rsidRPr="004B026E" w14:paraId="39DB8E72" w14:textId="77777777" w:rsidTr="00AF4904">
        <w:tc>
          <w:tcPr>
            <w:tcW w:w="2695" w:type="dxa"/>
          </w:tcPr>
          <w:p w14:paraId="2F8C0FA9" w14:textId="77777777" w:rsidR="005D6CF5" w:rsidRPr="004B026E" w:rsidRDefault="005D6CF5" w:rsidP="00AF4904">
            <w:pPr>
              <w:rPr>
                <w:rFonts w:cstheme="minorHAnsi"/>
                <w:b/>
                <w:bCs/>
              </w:rPr>
            </w:pPr>
            <w:r w:rsidRPr="004B026E">
              <w:rPr>
                <w:rFonts w:cstheme="minorHAnsi"/>
                <w:b/>
                <w:bCs/>
              </w:rPr>
              <w:t xml:space="preserve">Time </w:t>
            </w:r>
          </w:p>
          <w:p w14:paraId="2B418E1A" w14:textId="77777777" w:rsidR="005D6CF5" w:rsidRPr="004B026E" w:rsidRDefault="005D6CF5" w:rsidP="00AF4904">
            <w:pPr>
              <w:rPr>
                <w:rFonts w:cstheme="minorHAnsi"/>
              </w:rPr>
            </w:pPr>
          </w:p>
        </w:tc>
        <w:tc>
          <w:tcPr>
            <w:tcW w:w="6655" w:type="dxa"/>
          </w:tcPr>
          <w:p w14:paraId="0CF54EC5" w14:textId="1B2A802B" w:rsidR="005D6CF5" w:rsidRPr="004B026E" w:rsidRDefault="00642971" w:rsidP="005D6CF5">
            <w:pPr>
              <w:rPr>
                <w:rFonts w:cstheme="minorHAnsi"/>
              </w:rPr>
            </w:pPr>
            <w:r>
              <w:rPr>
                <w:rFonts w:cstheme="minorHAnsi"/>
              </w:rPr>
              <w:t>1:00PM</w:t>
            </w:r>
          </w:p>
        </w:tc>
      </w:tr>
      <w:tr w:rsidR="005D6CF5" w:rsidRPr="004B026E" w14:paraId="6CFAC8B9" w14:textId="77777777" w:rsidTr="00AF4904">
        <w:tc>
          <w:tcPr>
            <w:tcW w:w="2695" w:type="dxa"/>
          </w:tcPr>
          <w:p w14:paraId="36F46BB4" w14:textId="77777777" w:rsidR="005D6CF5" w:rsidRPr="004B026E" w:rsidRDefault="005D6CF5" w:rsidP="00AF4904">
            <w:pPr>
              <w:rPr>
                <w:rFonts w:cstheme="minorHAnsi"/>
                <w:b/>
                <w:bCs/>
              </w:rPr>
            </w:pPr>
            <w:r w:rsidRPr="004B026E">
              <w:rPr>
                <w:rFonts w:cstheme="minorHAnsi"/>
                <w:b/>
                <w:bCs/>
              </w:rPr>
              <w:t>Location</w:t>
            </w:r>
          </w:p>
          <w:p w14:paraId="59D4AC62" w14:textId="77777777" w:rsidR="005D6CF5" w:rsidRPr="004B026E" w:rsidRDefault="005D6CF5" w:rsidP="00AF4904">
            <w:pPr>
              <w:rPr>
                <w:rFonts w:cstheme="minorHAnsi"/>
              </w:rPr>
            </w:pPr>
          </w:p>
        </w:tc>
        <w:tc>
          <w:tcPr>
            <w:tcW w:w="6655" w:type="dxa"/>
          </w:tcPr>
          <w:p w14:paraId="4EE61D31" w14:textId="77777777" w:rsidR="005D6CF5" w:rsidRPr="004B026E" w:rsidRDefault="005D6CF5" w:rsidP="00D71B33">
            <w:pPr>
              <w:rPr>
                <w:rFonts w:cstheme="minorHAnsi"/>
              </w:rPr>
            </w:pPr>
            <w:r w:rsidRPr="004B026E">
              <w:rPr>
                <w:rFonts w:cstheme="minorHAnsi"/>
              </w:rPr>
              <w:t>The Groton Cente</w:t>
            </w:r>
            <w:r w:rsidR="00D71B33">
              <w:rPr>
                <w:rFonts w:cstheme="minorHAnsi"/>
              </w:rPr>
              <w:t>r</w:t>
            </w:r>
          </w:p>
        </w:tc>
      </w:tr>
      <w:tr w:rsidR="005D6CF5" w:rsidRPr="004B026E" w14:paraId="7CDE7E58" w14:textId="77777777" w:rsidTr="00AF4904">
        <w:tc>
          <w:tcPr>
            <w:tcW w:w="2695" w:type="dxa"/>
          </w:tcPr>
          <w:p w14:paraId="6BF35EEF" w14:textId="77777777" w:rsidR="005D6CF5" w:rsidRPr="004B026E" w:rsidRDefault="00D71B33" w:rsidP="00AF4904">
            <w:pPr>
              <w:rPr>
                <w:rFonts w:cstheme="minorHAnsi"/>
                <w:b/>
                <w:bCs/>
              </w:rPr>
            </w:pPr>
            <w:r>
              <w:rPr>
                <w:rFonts w:cstheme="minorHAnsi"/>
                <w:b/>
                <w:bCs/>
              </w:rPr>
              <w:t>Board</w:t>
            </w:r>
            <w:r w:rsidR="005D6CF5" w:rsidRPr="004B026E">
              <w:rPr>
                <w:rFonts w:cstheme="minorHAnsi"/>
                <w:b/>
                <w:bCs/>
              </w:rPr>
              <w:t xml:space="preserve"> Members in Attendance</w:t>
            </w:r>
          </w:p>
          <w:p w14:paraId="728DEF3B" w14:textId="77777777" w:rsidR="005D6CF5" w:rsidRPr="004B026E" w:rsidRDefault="005D6CF5" w:rsidP="00AF4904">
            <w:pPr>
              <w:rPr>
                <w:rFonts w:cstheme="minorHAnsi"/>
              </w:rPr>
            </w:pPr>
          </w:p>
        </w:tc>
        <w:tc>
          <w:tcPr>
            <w:tcW w:w="6655" w:type="dxa"/>
          </w:tcPr>
          <w:p w14:paraId="4163D80D" w14:textId="7C948060" w:rsidR="00B53F55" w:rsidRDefault="00642971" w:rsidP="00B53F55">
            <w:pPr>
              <w:pStyle w:val="NoSpacing"/>
            </w:pPr>
            <w:r>
              <w:t>Tony Serge</w:t>
            </w:r>
          </w:p>
          <w:p w14:paraId="798AD40A" w14:textId="01E53673" w:rsidR="00642971" w:rsidRDefault="00642971" w:rsidP="00B53F55">
            <w:pPr>
              <w:pStyle w:val="NoSpacing"/>
            </w:pPr>
            <w:r>
              <w:t>Michelle Collette</w:t>
            </w:r>
          </w:p>
          <w:p w14:paraId="64B35A64" w14:textId="1BE070C0" w:rsidR="00642971" w:rsidRDefault="00642971" w:rsidP="00B53F55">
            <w:pPr>
              <w:pStyle w:val="NoSpacing"/>
            </w:pPr>
            <w:r>
              <w:t>Berta Erickson</w:t>
            </w:r>
          </w:p>
          <w:p w14:paraId="471E5D95" w14:textId="2059B61F" w:rsidR="00642971" w:rsidRDefault="00642971" w:rsidP="00B53F55">
            <w:pPr>
              <w:pStyle w:val="NoSpacing"/>
            </w:pPr>
            <w:r>
              <w:t>Carole Carter</w:t>
            </w:r>
          </w:p>
          <w:p w14:paraId="6EE3E760" w14:textId="0FE60C4E" w:rsidR="00642971" w:rsidRDefault="00642971" w:rsidP="00B53F55">
            <w:pPr>
              <w:pStyle w:val="NoSpacing"/>
            </w:pPr>
            <w:r>
              <w:t>Dottie Zale</w:t>
            </w:r>
          </w:p>
          <w:p w14:paraId="58971BD6" w14:textId="0C453407" w:rsidR="00642971" w:rsidRDefault="00642971" w:rsidP="00B53F55">
            <w:pPr>
              <w:pStyle w:val="NoSpacing"/>
            </w:pPr>
            <w:r>
              <w:t>Harris McWade</w:t>
            </w:r>
          </w:p>
          <w:p w14:paraId="1B0DD62F" w14:textId="0AC1ABA6" w:rsidR="00B5224E" w:rsidRPr="004B026E" w:rsidRDefault="00B5224E" w:rsidP="005D6CF5">
            <w:pPr>
              <w:pStyle w:val="NoSpacing"/>
              <w:rPr>
                <w:rFonts w:cstheme="minorHAnsi"/>
              </w:rPr>
            </w:pPr>
          </w:p>
        </w:tc>
      </w:tr>
      <w:tr w:rsidR="005D6CF5" w:rsidRPr="004B026E" w14:paraId="575322EF" w14:textId="77777777" w:rsidTr="00AF4904">
        <w:tc>
          <w:tcPr>
            <w:tcW w:w="2695" w:type="dxa"/>
          </w:tcPr>
          <w:p w14:paraId="21D89D52" w14:textId="77777777" w:rsidR="005D6CF5" w:rsidRPr="004B026E" w:rsidRDefault="005D6CF5" w:rsidP="00AF4904">
            <w:pPr>
              <w:rPr>
                <w:rFonts w:cstheme="minorHAnsi"/>
                <w:b/>
                <w:bCs/>
              </w:rPr>
            </w:pPr>
            <w:r w:rsidRPr="004B026E">
              <w:rPr>
                <w:rFonts w:cstheme="minorHAnsi"/>
                <w:b/>
                <w:bCs/>
              </w:rPr>
              <w:t xml:space="preserve">COA Staff in Attendance </w:t>
            </w:r>
          </w:p>
          <w:p w14:paraId="0E181F98" w14:textId="77777777" w:rsidR="005D6CF5" w:rsidRPr="004B026E" w:rsidRDefault="005D6CF5" w:rsidP="00AF4904">
            <w:pPr>
              <w:rPr>
                <w:rFonts w:cstheme="minorHAnsi"/>
              </w:rPr>
            </w:pPr>
          </w:p>
        </w:tc>
        <w:tc>
          <w:tcPr>
            <w:tcW w:w="6655" w:type="dxa"/>
          </w:tcPr>
          <w:p w14:paraId="16585F77" w14:textId="515084D2" w:rsidR="005D6CF5" w:rsidRPr="004B026E" w:rsidRDefault="00642971" w:rsidP="00D71B33">
            <w:pPr>
              <w:pStyle w:val="NoSpacing"/>
              <w:rPr>
                <w:rFonts w:cstheme="minorHAnsi"/>
              </w:rPr>
            </w:pPr>
            <w:r>
              <w:rPr>
                <w:rFonts w:cstheme="minorHAnsi"/>
              </w:rPr>
              <w:t>Nicole Sarvela</w:t>
            </w:r>
          </w:p>
        </w:tc>
      </w:tr>
      <w:tr w:rsidR="005D6CF5" w:rsidRPr="004B026E" w14:paraId="68911E95" w14:textId="77777777" w:rsidTr="00AF4904">
        <w:tc>
          <w:tcPr>
            <w:tcW w:w="2695" w:type="dxa"/>
          </w:tcPr>
          <w:p w14:paraId="2B700856" w14:textId="77777777" w:rsidR="005D6CF5" w:rsidRPr="004B026E" w:rsidRDefault="00AA60FB" w:rsidP="00AF4904">
            <w:pPr>
              <w:rPr>
                <w:rFonts w:cstheme="minorHAnsi"/>
                <w:b/>
                <w:bCs/>
              </w:rPr>
            </w:pPr>
            <w:r>
              <w:rPr>
                <w:rFonts w:cstheme="minorHAnsi"/>
                <w:b/>
                <w:bCs/>
              </w:rPr>
              <w:t>Guests in Attendance</w:t>
            </w:r>
          </w:p>
          <w:p w14:paraId="03FC9919" w14:textId="77777777" w:rsidR="005D6CF5" w:rsidRPr="004B026E" w:rsidRDefault="005D6CF5" w:rsidP="00AF4904">
            <w:pPr>
              <w:ind w:firstLine="720"/>
              <w:rPr>
                <w:rFonts w:cstheme="minorHAnsi"/>
              </w:rPr>
            </w:pPr>
          </w:p>
        </w:tc>
        <w:tc>
          <w:tcPr>
            <w:tcW w:w="6655" w:type="dxa"/>
          </w:tcPr>
          <w:p w14:paraId="2F0FAE7F" w14:textId="77777777" w:rsidR="005D6CF5" w:rsidRDefault="00642971" w:rsidP="003756BB">
            <w:pPr>
              <w:pStyle w:val="ListParagraph"/>
              <w:numPr>
                <w:ilvl w:val="0"/>
                <w:numId w:val="31"/>
              </w:numPr>
              <w:ind w:right="611"/>
            </w:pPr>
            <w:r>
              <w:t>Margaret Scarsdale</w:t>
            </w:r>
          </w:p>
          <w:p w14:paraId="08291A53" w14:textId="77777777" w:rsidR="00642971" w:rsidRDefault="00642971" w:rsidP="003756BB">
            <w:pPr>
              <w:pStyle w:val="ListParagraph"/>
              <w:numPr>
                <w:ilvl w:val="0"/>
                <w:numId w:val="31"/>
              </w:numPr>
              <w:ind w:right="611"/>
            </w:pPr>
            <w:r>
              <w:t>Mark Haddad</w:t>
            </w:r>
          </w:p>
          <w:p w14:paraId="6430A68A" w14:textId="77777777" w:rsidR="00642971" w:rsidRDefault="00642971" w:rsidP="003756BB">
            <w:pPr>
              <w:pStyle w:val="ListParagraph"/>
              <w:numPr>
                <w:ilvl w:val="0"/>
                <w:numId w:val="31"/>
              </w:numPr>
              <w:ind w:right="611"/>
            </w:pPr>
            <w:r>
              <w:t>Kara Cruikshank</w:t>
            </w:r>
          </w:p>
          <w:p w14:paraId="60D8646A" w14:textId="6A599187" w:rsidR="00642971" w:rsidRPr="00780865" w:rsidRDefault="00642971" w:rsidP="003756BB">
            <w:pPr>
              <w:pStyle w:val="ListParagraph"/>
              <w:numPr>
                <w:ilvl w:val="0"/>
                <w:numId w:val="31"/>
              </w:numPr>
              <w:ind w:right="611"/>
            </w:pPr>
            <w:r>
              <w:t>Peter Cunningham</w:t>
            </w:r>
          </w:p>
        </w:tc>
      </w:tr>
    </w:tbl>
    <w:p w14:paraId="224F1F6F" w14:textId="77777777" w:rsidR="005D6CF5" w:rsidRPr="004B026E" w:rsidRDefault="005D6CF5" w:rsidP="005D6CF5">
      <w:pPr>
        <w:rPr>
          <w:rFonts w:cstheme="minorHAnsi"/>
        </w:rPr>
      </w:pPr>
    </w:p>
    <w:p w14:paraId="5075AEFA" w14:textId="77777777" w:rsidR="005D6CF5" w:rsidRPr="00AA60FB" w:rsidRDefault="005D6CF5" w:rsidP="005D6CF5">
      <w:pPr>
        <w:rPr>
          <w:rFonts w:cstheme="minorHAnsi"/>
          <w:b/>
          <w:bCs/>
          <w:sz w:val="24"/>
          <w:szCs w:val="24"/>
        </w:rPr>
      </w:pPr>
      <w:r w:rsidRPr="00AA60FB">
        <w:rPr>
          <w:rFonts w:cstheme="minorHAnsi"/>
          <w:b/>
          <w:bCs/>
          <w:sz w:val="24"/>
          <w:szCs w:val="24"/>
        </w:rPr>
        <w:t xml:space="preserve">Agenda Items and Notes </w:t>
      </w:r>
    </w:p>
    <w:tbl>
      <w:tblPr>
        <w:tblStyle w:val="TableGrid"/>
        <w:tblW w:w="0" w:type="auto"/>
        <w:tblLook w:val="04A0" w:firstRow="1" w:lastRow="0" w:firstColumn="1" w:lastColumn="0" w:noHBand="0" w:noVBand="1"/>
      </w:tblPr>
      <w:tblGrid>
        <w:gridCol w:w="1922"/>
        <w:gridCol w:w="7428"/>
      </w:tblGrid>
      <w:tr w:rsidR="005D6CF5" w:rsidRPr="004B026E" w14:paraId="250D1BA0" w14:textId="77777777" w:rsidTr="001F7E8D">
        <w:tc>
          <w:tcPr>
            <w:tcW w:w="1922" w:type="dxa"/>
          </w:tcPr>
          <w:p w14:paraId="4DC69BDD" w14:textId="77777777" w:rsidR="005D6CF5" w:rsidRPr="000913DF" w:rsidRDefault="005D6CF5" w:rsidP="000913DF">
            <w:pPr>
              <w:ind w:left="360"/>
              <w:rPr>
                <w:rFonts w:cstheme="minorHAnsi"/>
                <w:b/>
                <w:bCs/>
              </w:rPr>
            </w:pPr>
            <w:r w:rsidRPr="000913DF">
              <w:rPr>
                <w:rFonts w:cstheme="minorHAnsi"/>
                <w:b/>
                <w:bCs/>
              </w:rPr>
              <w:t xml:space="preserve">Open Meeting </w:t>
            </w:r>
          </w:p>
        </w:tc>
        <w:tc>
          <w:tcPr>
            <w:tcW w:w="7428" w:type="dxa"/>
          </w:tcPr>
          <w:p w14:paraId="57564E77" w14:textId="7FCEFBAA" w:rsidR="005D6CF5" w:rsidRPr="00D71B33" w:rsidRDefault="00642971" w:rsidP="00AF4904">
            <w:pPr>
              <w:pStyle w:val="ListParagraph"/>
              <w:numPr>
                <w:ilvl w:val="0"/>
                <w:numId w:val="1"/>
              </w:numPr>
              <w:rPr>
                <w:rFonts w:cstheme="minorHAnsi"/>
              </w:rPr>
            </w:pPr>
            <w:r>
              <w:rPr>
                <w:rFonts w:cstheme="minorHAnsi"/>
              </w:rPr>
              <w:t>Tony Serge</w:t>
            </w:r>
            <w:r w:rsidR="001B794F" w:rsidRPr="00663A89">
              <w:rPr>
                <w:rFonts w:cstheme="minorHAnsi"/>
              </w:rPr>
              <w:t xml:space="preserve"> officially opened the meeting at </w:t>
            </w:r>
            <w:r>
              <w:rPr>
                <w:rFonts w:cstheme="minorHAnsi"/>
              </w:rPr>
              <w:t>1:02PM</w:t>
            </w:r>
          </w:p>
        </w:tc>
      </w:tr>
      <w:tr w:rsidR="00AF174E" w:rsidRPr="004B026E" w14:paraId="73ADAA7A" w14:textId="77777777" w:rsidTr="001F7E8D">
        <w:tc>
          <w:tcPr>
            <w:tcW w:w="1922" w:type="dxa"/>
          </w:tcPr>
          <w:p w14:paraId="2A06DA96" w14:textId="784CF802" w:rsidR="00AF174E" w:rsidRPr="000913DF" w:rsidRDefault="00AF174E" w:rsidP="000913DF">
            <w:pPr>
              <w:ind w:left="360"/>
              <w:rPr>
                <w:rFonts w:cstheme="minorHAnsi"/>
                <w:b/>
                <w:bCs/>
              </w:rPr>
            </w:pPr>
            <w:r w:rsidRPr="000913DF">
              <w:rPr>
                <w:rFonts w:cstheme="minorHAnsi"/>
                <w:b/>
                <w:bCs/>
              </w:rPr>
              <w:t>Other Business</w:t>
            </w:r>
          </w:p>
        </w:tc>
        <w:tc>
          <w:tcPr>
            <w:tcW w:w="7428" w:type="dxa"/>
          </w:tcPr>
          <w:p w14:paraId="346FB744" w14:textId="77777777" w:rsidR="00AF174E" w:rsidRDefault="00AF174E" w:rsidP="00642971">
            <w:pPr>
              <w:tabs>
                <w:tab w:val="left" w:pos="2250"/>
                <w:tab w:val="left" w:pos="2340"/>
                <w:tab w:val="left" w:pos="2700"/>
                <w:tab w:val="left" w:pos="2790"/>
              </w:tabs>
              <w:spacing w:after="214"/>
              <w:ind w:right="93"/>
            </w:pPr>
            <w:r>
              <w:t xml:space="preserve">Tony Introduced Margaret Scarsdale who gave an overview of the NVMC Closure and history, how we got here. Background information on Steward/why this happened so quickly. Discussion re: </w:t>
            </w:r>
            <w:proofErr w:type="gramStart"/>
            <w:r>
              <w:t>120 day</w:t>
            </w:r>
            <w:proofErr w:type="gramEnd"/>
            <w:r>
              <w:t xml:space="preserve"> law/60 day unemployment law, Margaret reporting that the State can pull Stewarts license because the 120 day law is not being followed. Explained that the Bankruptcy Judge is only to satisfy the creditors; Carney and NVMC were the worst off financially.</w:t>
            </w:r>
          </w:p>
          <w:p w14:paraId="3CD676A2" w14:textId="77777777" w:rsidR="00AF174E" w:rsidRDefault="00AF174E" w:rsidP="00642971">
            <w:pPr>
              <w:tabs>
                <w:tab w:val="left" w:pos="2250"/>
                <w:tab w:val="left" w:pos="2340"/>
                <w:tab w:val="left" w:pos="2700"/>
                <w:tab w:val="left" w:pos="2790"/>
              </w:tabs>
              <w:spacing w:after="214"/>
              <w:ind w:right="93"/>
            </w:pPr>
            <w:r>
              <w:t>COA Board Member Berta brought up discussions regarding civil cases</w:t>
            </w:r>
          </w:p>
          <w:p w14:paraId="0A91F0E8" w14:textId="77777777" w:rsidR="00AF174E" w:rsidRDefault="00AF174E" w:rsidP="00642971">
            <w:pPr>
              <w:tabs>
                <w:tab w:val="left" w:pos="2250"/>
                <w:tab w:val="left" w:pos="2340"/>
                <w:tab w:val="left" w:pos="2700"/>
                <w:tab w:val="left" w:pos="2790"/>
              </w:tabs>
              <w:spacing w:after="214"/>
              <w:ind w:right="93"/>
            </w:pPr>
            <w:r>
              <w:t>Town Manager Mark Haddad brought up discussions re: eminent domain, Margaret Scarsdale stated that there is not appetite for that, the land is owned by separate entity.</w:t>
            </w:r>
          </w:p>
          <w:p w14:paraId="1BD3B5C5" w14:textId="77777777" w:rsidR="00AF174E" w:rsidRDefault="00AF174E" w:rsidP="00642971">
            <w:pPr>
              <w:tabs>
                <w:tab w:val="left" w:pos="2250"/>
                <w:tab w:val="left" w:pos="2340"/>
                <w:tab w:val="left" w:pos="2700"/>
                <w:tab w:val="left" w:pos="2790"/>
              </w:tabs>
              <w:spacing w:after="214"/>
              <w:ind w:right="93"/>
            </w:pPr>
            <w:r>
              <w:t>COA Board Members brought up a state of emergency. Margaret stated that is costs $2 million to run NVMC per month, the State cannot run a hospital.</w:t>
            </w:r>
          </w:p>
          <w:p w14:paraId="23F116F7" w14:textId="77777777" w:rsidR="00AF174E" w:rsidRDefault="00AF174E" w:rsidP="00642971">
            <w:pPr>
              <w:tabs>
                <w:tab w:val="left" w:pos="2250"/>
                <w:tab w:val="left" w:pos="2340"/>
                <w:tab w:val="left" w:pos="2700"/>
                <w:tab w:val="left" w:pos="2790"/>
              </w:tabs>
              <w:spacing w:after="214"/>
              <w:ind w:right="93"/>
            </w:pPr>
            <w:r>
              <w:t>Discussion re: for profit hospitals, Margaret stated “healthcare is a right”</w:t>
            </w:r>
          </w:p>
          <w:p w14:paraId="730AD7BF" w14:textId="77777777" w:rsidR="00AF174E" w:rsidRDefault="00AF174E" w:rsidP="00642971">
            <w:pPr>
              <w:tabs>
                <w:tab w:val="left" w:pos="2250"/>
                <w:tab w:val="left" w:pos="2340"/>
                <w:tab w:val="left" w:pos="2700"/>
                <w:tab w:val="left" w:pos="2790"/>
              </w:tabs>
              <w:spacing w:after="214"/>
              <w:ind w:right="93"/>
            </w:pPr>
            <w:r>
              <w:lastRenderedPageBreak/>
              <w:t>August 31</w:t>
            </w:r>
            <w:r w:rsidRPr="00AF174E">
              <w:rPr>
                <w:vertAlign w:val="superscript"/>
              </w:rPr>
              <w:t>st</w:t>
            </w:r>
            <w:r>
              <w:t xml:space="preserve"> is the closing date, some RN’s and MD’s have already left.</w:t>
            </w:r>
          </w:p>
          <w:p w14:paraId="0203A850" w14:textId="77777777" w:rsidR="00AF174E" w:rsidRDefault="00AF174E" w:rsidP="00642971">
            <w:pPr>
              <w:tabs>
                <w:tab w:val="left" w:pos="2250"/>
                <w:tab w:val="left" w:pos="2340"/>
                <w:tab w:val="left" w:pos="2700"/>
                <w:tab w:val="left" w:pos="2790"/>
              </w:tabs>
              <w:spacing w:after="214"/>
              <w:ind w:right="93"/>
            </w:pPr>
            <w:r>
              <w:t>Margaret reporting that Emerson is already diverting people to other hospitals and ordering staff in because of the increase</w:t>
            </w:r>
          </w:p>
          <w:p w14:paraId="615CA428" w14:textId="77777777" w:rsidR="00AF174E" w:rsidRDefault="00AF174E" w:rsidP="00642971">
            <w:pPr>
              <w:tabs>
                <w:tab w:val="left" w:pos="2250"/>
                <w:tab w:val="left" w:pos="2340"/>
                <w:tab w:val="left" w:pos="2700"/>
                <w:tab w:val="left" w:pos="2790"/>
              </w:tabs>
              <w:spacing w:after="214"/>
              <w:ind w:right="93"/>
            </w:pPr>
            <w:r>
              <w:t>DPH Director Goldstein reportedly has 2 bids currently, the State is willing to help bidders but they need the offer first.</w:t>
            </w:r>
          </w:p>
          <w:p w14:paraId="3A127AFC" w14:textId="77777777" w:rsidR="00AF174E" w:rsidRDefault="00AF174E" w:rsidP="00642971">
            <w:pPr>
              <w:tabs>
                <w:tab w:val="left" w:pos="2250"/>
                <w:tab w:val="left" w:pos="2340"/>
                <w:tab w:val="left" w:pos="2700"/>
                <w:tab w:val="left" w:pos="2790"/>
              </w:tabs>
              <w:spacing w:after="214"/>
              <w:ind w:right="93"/>
            </w:pPr>
            <w:r>
              <w:t>Discussion re: urgent care/ER/ traditional hospital</w:t>
            </w:r>
          </w:p>
          <w:p w14:paraId="7204E7F7" w14:textId="77777777" w:rsidR="00AF174E" w:rsidRDefault="00AF174E" w:rsidP="00642971">
            <w:pPr>
              <w:tabs>
                <w:tab w:val="left" w:pos="2250"/>
                <w:tab w:val="left" w:pos="2340"/>
                <w:tab w:val="left" w:pos="2700"/>
                <w:tab w:val="left" w:pos="2790"/>
              </w:tabs>
              <w:spacing w:after="214"/>
              <w:ind w:right="93"/>
            </w:pPr>
            <w:r>
              <w:t>Discussion re: how to prevent this in the future, a new bill</w:t>
            </w:r>
          </w:p>
          <w:p w14:paraId="4143E771" w14:textId="77777777" w:rsidR="00AF174E" w:rsidRDefault="00AF174E" w:rsidP="00642971">
            <w:pPr>
              <w:tabs>
                <w:tab w:val="left" w:pos="2250"/>
                <w:tab w:val="left" w:pos="2340"/>
                <w:tab w:val="left" w:pos="2700"/>
                <w:tab w:val="left" w:pos="2790"/>
              </w:tabs>
              <w:spacing w:after="214"/>
              <w:ind w:right="93"/>
            </w:pPr>
          </w:p>
          <w:p w14:paraId="6512A580" w14:textId="77777777" w:rsidR="00AF174E" w:rsidRDefault="00AF174E" w:rsidP="00642971">
            <w:pPr>
              <w:tabs>
                <w:tab w:val="left" w:pos="2250"/>
                <w:tab w:val="left" w:pos="2340"/>
                <w:tab w:val="left" w:pos="2700"/>
                <w:tab w:val="left" w:pos="2790"/>
              </w:tabs>
              <w:spacing w:after="214"/>
              <w:ind w:right="93"/>
            </w:pPr>
            <w:r>
              <w:t>COA Board discussed letter. Margaret stating that the letters are being heard, emails work best.</w:t>
            </w:r>
          </w:p>
          <w:p w14:paraId="17641C55" w14:textId="77777777" w:rsidR="00AF174E" w:rsidRDefault="00AF174E" w:rsidP="00642971">
            <w:pPr>
              <w:tabs>
                <w:tab w:val="left" w:pos="2250"/>
                <w:tab w:val="left" w:pos="2340"/>
                <w:tab w:val="left" w:pos="2700"/>
                <w:tab w:val="left" w:pos="2790"/>
              </w:tabs>
              <w:spacing w:after="214"/>
              <w:ind w:right="93"/>
            </w:pPr>
            <w:r>
              <w:t>COA Board discussion of edits to letter, Tony will update letter and send to Nicole who will forward to the list of recipients</w:t>
            </w:r>
          </w:p>
          <w:p w14:paraId="5EFEE540" w14:textId="3BD34E4D" w:rsidR="00AF174E" w:rsidRPr="00AF6771" w:rsidRDefault="00AF174E" w:rsidP="001B794F">
            <w:pPr>
              <w:pStyle w:val="ListParagraph"/>
              <w:numPr>
                <w:ilvl w:val="0"/>
                <w:numId w:val="8"/>
              </w:numPr>
              <w:spacing w:line="254" w:lineRule="auto"/>
            </w:pPr>
          </w:p>
        </w:tc>
      </w:tr>
      <w:tr w:rsidR="00AF174E" w:rsidRPr="004B026E" w14:paraId="67E0ECF6" w14:textId="77777777" w:rsidTr="001F7E8D">
        <w:tc>
          <w:tcPr>
            <w:tcW w:w="1922" w:type="dxa"/>
          </w:tcPr>
          <w:p w14:paraId="63D28971" w14:textId="67C4B81F" w:rsidR="00AF174E" w:rsidRPr="000913DF" w:rsidRDefault="00AF174E" w:rsidP="000913DF">
            <w:pPr>
              <w:ind w:left="360"/>
              <w:rPr>
                <w:rFonts w:cstheme="minorHAnsi"/>
                <w:b/>
                <w:bCs/>
              </w:rPr>
            </w:pPr>
            <w:r w:rsidRPr="000913DF">
              <w:rPr>
                <w:rFonts w:cstheme="minorHAnsi"/>
                <w:b/>
                <w:bCs/>
              </w:rPr>
              <w:lastRenderedPageBreak/>
              <w:t>Future Meeting Times</w:t>
            </w:r>
          </w:p>
        </w:tc>
        <w:tc>
          <w:tcPr>
            <w:tcW w:w="7428" w:type="dxa"/>
          </w:tcPr>
          <w:p w14:paraId="00D860FF" w14:textId="77777777" w:rsidR="00AF174E" w:rsidRDefault="00AF174E" w:rsidP="00911FC4">
            <w:pPr>
              <w:pStyle w:val="ListParagraph"/>
              <w:numPr>
                <w:ilvl w:val="0"/>
                <w:numId w:val="32"/>
              </w:numPr>
              <w:tabs>
                <w:tab w:val="center" w:pos="3254"/>
              </w:tabs>
              <w:rPr>
                <w:rFonts w:cstheme="minorHAnsi"/>
              </w:rPr>
            </w:pPr>
            <w:r>
              <w:rPr>
                <w:rFonts w:cstheme="minorHAnsi"/>
              </w:rPr>
              <w:t>Next meeting is September 9, 2024</w:t>
            </w:r>
          </w:p>
          <w:p w14:paraId="080DC10D" w14:textId="77777777" w:rsidR="00AF174E" w:rsidRPr="00911FC4" w:rsidRDefault="00AF174E" w:rsidP="00911FC4">
            <w:pPr>
              <w:pStyle w:val="ListParagraph"/>
              <w:numPr>
                <w:ilvl w:val="0"/>
                <w:numId w:val="32"/>
              </w:numPr>
              <w:tabs>
                <w:tab w:val="center" w:pos="3254"/>
              </w:tabs>
              <w:rPr>
                <w:rFonts w:cstheme="minorHAnsi"/>
              </w:rPr>
            </w:pPr>
            <w:r>
              <w:rPr>
                <w:rFonts w:cstheme="minorHAnsi"/>
              </w:rPr>
              <w:t>Tony made a motion to adjourn, seconded by Carole</w:t>
            </w:r>
          </w:p>
          <w:p w14:paraId="12B3BBDC" w14:textId="77777777" w:rsidR="00AF174E" w:rsidRPr="00911FC4" w:rsidRDefault="00AF174E" w:rsidP="00911FC4">
            <w:pPr>
              <w:pStyle w:val="ListParagraph"/>
              <w:numPr>
                <w:ilvl w:val="0"/>
                <w:numId w:val="32"/>
              </w:numPr>
              <w:ind w:right="86"/>
              <w:rPr>
                <w:rFonts w:cstheme="minorHAnsi"/>
              </w:rPr>
            </w:pPr>
            <w:r w:rsidRPr="00911FC4">
              <w:rPr>
                <w:rFonts w:cstheme="minorHAnsi"/>
              </w:rPr>
              <w:t>Meeting adjourned</w:t>
            </w:r>
          </w:p>
          <w:p w14:paraId="1EEF92D6" w14:textId="43F203D8" w:rsidR="00AF174E" w:rsidRPr="00C10989" w:rsidRDefault="00AF174E" w:rsidP="001F7E8D">
            <w:pPr>
              <w:pStyle w:val="ListParagraph"/>
              <w:numPr>
                <w:ilvl w:val="0"/>
                <w:numId w:val="8"/>
              </w:numPr>
              <w:rPr>
                <w:rFonts w:cstheme="minorHAnsi"/>
              </w:rPr>
            </w:pPr>
          </w:p>
        </w:tc>
      </w:tr>
      <w:tr w:rsidR="00AF174E" w:rsidRPr="004B026E" w14:paraId="40903B18" w14:textId="77777777" w:rsidTr="001F7E8D">
        <w:tc>
          <w:tcPr>
            <w:tcW w:w="1922" w:type="dxa"/>
          </w:tcPr>
          <w:p w14:paraId="434308FB" w14:textId="18ABAA12" w:rsidR="00AF174E" w:rsidRPr="000913DF" w:rsidRDefault="00AF174E" w:rsidP="000913DF">
            <w:pPr>
              <w:ind w:left="360"/>
              <w:rPr>
                <w:rFonts w:cstheme="minorHAnsi"/>
                <w:b/>
                <w:bCs/>
              </w:rPr>
            </w:pPr>
          </w:p>
        </w:tc>
        <w:tc>
          <w:tcPr>
            <w:tcW w:w="7428" w:type="dxa"/>
          </w:tcPr>
          <w:p w14:paraId="7DBC6C35" w14:textId="68C2AB30" w:rsidR="00AF174E" w:rsidRPr="0088101C" w:rsidRDefault="00AF174E" w:rsidP="00E359BB">
            <w:pPr>
              <w:pStyle w:val="ListParagraph"/>
              <w:numPr>
                <w:ilvl w:val="0"/>
                <w:numId w:val="8"/>
              </w:numPr>
              <w:rPr>
                <w:rFonts w:cstheme="minorHAnsi"/>
              </w:rPr>
            </w:pPr>
          </w:p>
        </w:tc>
      </w:tr>
      <w:tr w:rsidR="00AF174E" w:rsidRPr="004B026E" w14:paraId="7E0FD54A" w14:textId="77777777" w:rsidTr="001F7E8D">
        <w:tc>
          <w:tcPr>
            <w:tcW w:w="1922" w:type="dxa"/>
          </w:tcPr>
          <w:p w14:paraId="2E218DF8" w14:textId="2961BB25" w:rsidR="00AF174E" w:rsidRPr="000913DF" w:rsidRDefault="00AF174E" w:rsidP="000913DF">
            <w:pPr>
              <w:ind w:left="360"/>
              <w:rPr>
                <w:rFonts w:cstheme="minorHAnsi"/>
                <w:b/>
                <w:bCs/>
              </w:rPr>
            </w:pPr>
          </w:p>
        </w:tc>
        <w:tc>
          <w:tcPr>
            <w:tcW w:w="7428" w:type="dxa"/>
          </w:tcPr>
          <w:p w14:paraId="14F45FE7" w14:textId="0CA8235F" w:rsidR="00AF174E" w:rsidRPr="00C10989" w:rsidRDefault="00AF174E" w:rsidP="001F7E8D">
            <w:pPr>
              <w:pStyle w:val="ListParagraph"/>
              <w:numPr>
                <w:ilvl w:val="0"/>
                <w:numId w:val="8"/>
              </w:numPr>
              <w:rPr>
                <w:rFonts w:cstheme="minorHAnsi"/>
              </w:rPr>
            </w:pPr>
          </w:p>
        </w:tc>
      </w:tr>
      <w:tr w:rsidR="00AF174E" w:rsidRPr="004B026E" w14:paraId="02C70252" w14:textId="77777777" w:rsidTr="001F7E8D">
        <w:tc>
          <w:tcPr>
            <w:tcW w:w="1922" w:type="dxa"/>
          </w:tcPr>
          <w:p w14:paraId="71CAE777" w14:textId="255546CC" w:rsidR="00AF174E" w:rsidRPr="000913DF" w:rsidRDefault="00AF174E" w:rsidP="000913DF">
            <w:pPr>
              <w:ind w:left="360"/>
              <w:rPr>
                <w:rFonts w:cstheme="minorHAnsi"/>
                <w:b/>
                <w:bCs/>
              </w:rPr>
            </w:pPr>
          </w:p>
        </w:tc>
        <w:tc>
          <w:tcPr>
            <w:tcW w:w="7428" w:type="dxa"/>
          </w:tcPr>
          <w:p w14:paraId="101EA5B0" w14:textId="35BBA1E1" w:rsidR="00AF174E" w:rsidRDefault="00AF174E" w:rsidP="001F7E8D">
            <w:pPr>
              <w:pStyle w:val="ListParagraph"/>
              <w:numPr>
                <w:ilvl w:val="0"/>
                <w:numId w:val="8"/>
              </w:numPr>
            </w:pPr>
          </w:p>
        </w:tc>
      </w:tr>
      <w:tr w:rsidR="00AF174E" w:rsidRPr="004B026E" w14:paraId="7C2EBE1C" w14:textId="77777777" w:rsidTr="001F7E8D">
        <w:tc>
          <w:tcPr>
            <w:tcW w:w="1922" w:type="dxa"/>
          </w:tcPr>
          <w:p w14:paraId="4CEC445D" w14:textId="5389B71B" w:rsidR="00AF174E" w:rsidRPr="000913DF" w:rsidRDefault="00AF174E" w:rsidP="000913DF">
            <w:pPr>
              <w:ind w:left="360"/>
              <w:rPr>
                <w:rFonts w:cstheme="minorHAnsi"/>
                <w:b/>
                <w:bCs/>
              </w:rPr>
            </w:pPr>
          </w:p>
        </w:tc>
        <w:tc>
          <w:tcPr>
            <w:tcW w:w="7428" w:type="dxa"/>
          </w:tcPr>
          <w:p w14:paraId="4A6412B6" w14:textId="25DDAE0A" w:rsidR="00AF174E" w:rsidRPr="009A3E70" w:rsidRDefault="00AF174E" w:rsidP="00F876D2">
            <w:pPr>
              <w:pStyle w:val="ListParagraph"/>
              <w:numPr>
                <w:ilvl w:val="0"/>
                <w:numId w:val="33"/>
              </w:numPr>
            </w:pPr>
          </w:p>
        </w:tc>
      </w:tr>
      <w:tr w:rsidR="00AF174E" w:rsidRPr="004B026E" w14:paraId="767B4A50" w14:textId="77777777" w:rsidTr="001F7E8D">
        <w:tc>
          <w:tcPr>
            <w:tcW w:w="1922" w:type="dxa"/>
          </w:tcPr>
          <w:p w14:paraId="4DE71357" w14:textId="65426D15" w:rsidR="00AF174E" w:rsidRPr="000913DF" w:rsidRDefault="00AF174E" w:rsidP="000913DF">
            <w:pPr>
              <w:ind w:left="360"/>
              <w:rPr>
                <w:rFonts w:cstheme="minorHAnsi"/>
                <w:b/>
                <w:bCs/>
                <w:sz w:val="28"/>
                <w:szCs w:val="28"/>
              </w:rPr>
            </w:pPr>
          </w:p>
        </w:tc>
        <w:tc>
          <w:tcPr>
            <w:tcW w:w="7428" w:type="dxa"/>
          </w:tcPr>
          <w:p w14:paraId="2A9A249C" w14:textId="446A7386" w:rsidR="00AF174E" w:rsidRPr="00CD3A99" w:rsidRDefault="00AF174E" w:rsidP="00A9021C">
            <w:pPr>
              <w:pStyle w:val="ListParagraph"/>
              <w:numPr>
                <w:ilvl w:val="0"/>
                <w:numId w:val="29"/>
              </w:numPr>
              <w:spacing w:line="254" w:lineRule="auto"/>
            </w:pPr>
          </w:p>
        </w:tc>
      </w:tr>
      <w:tr w:rsidR="00AF174E" w:rsidRPr="004B026E" w14:paraId="11390E47" w14:textId="77777777" w:rsidTr="001F7E8D">
        <w:tc>
          <w:tcPr>
            <w:tcW w:w="1922" w:type="dxa"/>
          </w:tcPr>
          <w:p w14:paraId="43B439F4" w14:textId="405FBC82" w:rsidR="00AF174E" w:rsidRPr="000913DF" w:rsidRDefault="00AF174E" w:rsidP="000913DF">
            <w:pPr>
              <w:ind w:left="360"/>
              <w:rPr>
                <w:rFonts w:cstheme="minorHAnsi"/>
                <w:b/>
                <w:bCs/>
              </w:rPr>
            </w:pPr>
          </w:p>
        </w:tc>
        <w:tc>
          <w:tcPr>
            <w:tcW w:w="7428" w:type="dxa"/>
          </w:tcPr>
          <w:p w14:paraId="74202BB1" w14:textId="42DEB6DE" w:rsidR="00AF174E" w:rsidRPr="00CD3A99" w:rsidRDefault="00AF174E" w:rsidP="00A9021C">
            <w:pPr>
              <w:pStyle w:val="ListParagraph"/>
              <w:numPr>
                <w:ilvl w:val="0"/>
                <w:numId w:val="29"/>
              </w:numPr>
              <w:spacing w:line="254" w:lineRule="auto"/>
            </w:pPr>
          </w:p>
        </w:tc>
      </w:tr>
      <w:tr w:rsidR="00AF174E" w:rsidRPr="004B026E" w14:paraId="45170B62" w14:textId="77777777" w:rsidTr="001F7E8D">
        <w:tc>
          <w:tcPr>
            <w:tcW w:w="1922" w:type="dxa"/>
          </w:tcPr>
          <w:p w14:paraId="27167232" w14:textId="33CFA710" w:rsidR="00AF174E" w:rsidRPr="000913DF" w:rsidRDefault="00AF174E" w:rsidP="000913DF">
            <w:pPr>
              <w:ind w:left="360"/>
              <w:rPr>
                <w:rFonts w:cstheme="minorHAnsi"/>
                <w:b/>
                <w:bCs/>
              </w:rPr>
            </w:pPr>
          </w:p>
        </w:tc>
        <w:tc>
          <w:tcPr>
            <w:tcW w:w="7428" w:type="dxa"/>
          </w:tcPr>
          <w:p w14:paraId="2327B352" w14:textId="2FD3A5E8" w:rsidR="00AF174E" w:rsidRPr="00B0430C" w:rsidRDefault="00AF174E" w:rsidP="00B0430C">
            <w:pPr>
              <w:pStyle w:val="ListParagraph"/>
              <w:numPr>
                <w:ilvl w:val="0"/>
                <w:numId w:val="29"/>
              </w:numPr>
              <w:rPr>
                <w:rFonts w:cstheme="minorHAnsi"/>
              </w:rPr>
            </w:pPr>
          </w:p>
        </w:tc>
      </w:tr>
      <w:tr w:rsidR="00AF174E" w:rsidRPr="004B026E" w14:paraId="049D9EBB" w14:textId="77777777" w:rsidTr="001F7E8D">
        <w:tc>
          <w:tcPr>
            <w:tcW w:w="1922" w:type="dxa"/>
          </w:tcPr>
          <w:p w14:paraId="01BF338B" w14:textId="4048D080" w:rsidR="00AF174E" w:rsidRPr="000913DF" w:rsidRDefault="00AF174E" w:rsidP="000913DF">
            <w:pPr>
              <w:ind w:left="360"/>
              <w:rPr>
                <w:rFonts w:cstheme="minorHAnsi"/>
                <w:b/>
                <w:bCs/>
              </w:rPr>
            </w:pPr>
          </w:p>
        </w:tc>
        <w:tc>
          <w:tcPr>
            <w:tcW w:w="7428" w:type="dxa"/>
          </w:tcPr>
          <w:p w14:paraId="1F290B27" w14:textId="61DD4B14" w:rsidR="00AF174E" w:rsidRPr="00CD3A99" w:rsidRDefault="00AF174E" w:rsidP="00642971">
            <w:pPr>
              <w:tabs>
                <w:tab w:val="left" w:pos="2250"/>
                <w:tab w:val="left" w:pos="2340"/>
                <w:tab w:val="left" w:pos="2700"/>
                <w:tab w:val="left" w:pos="2790"/>
              </w:tabs>
              <w:spacing w:after="214"/>
              <w:ind w:right="93"/>
            </w:pPr>
          </w:p>
        </w:tc>
      </w:tr>
      <w:tr w:rsidR="00AF174E" w:rsidRPr="004B026E" w14:paraId="1D39509F" w14:textId="77777777" w:rsidTr="001F7E8D">
        <w:tc>
          <w:tcPr>
            <w:tcW w:w="1922" w:type="dxa"/>
          </w:tcPr>
          <w:p w14:paraId="72DED080" w14:textId="4473A779" w:rsidR="00AF174E" w:rsidRPr="000913DF" w:rsidRDefault="00AF174E" w:rsidP="000913DF">
            <w:pPr>
              <w:ind w:left="360"/>
              <w:rPr>
                <w:rFonts w:cstheme="minorHAnsi"/>
                <w:b/>
                <w:bCs/>
              </w:rPr>
            </w:pPr>
          </w:p>
        </w:tc>
        <w:tc>
          <w:tcPr>
            <w:tcW w:w="7428" w:type="dxa"/>
          </w:tcPr>
          <w:p w14:paraId="68F1BF00" w14:textId="211114AF" w:rsidR="00AF174E" w:rsidRPr="00B34355" w:rsidRDefault="00AF174E" w:rsidP="00911FC4">
            <w:pPr>
              <w:pStyle w:val="ListParagraph"/>
              <w:ind w:left="360"/>
              <w:rPr>
                <w:rFonts w:cstheme="minorHAnsi"/>
              </w:rPr>
            </w:pPr>
          </w:p>
        </w:tc>
      </w:tr>
    </w:tbl>
    <w:p w14:paraId="174347C6" w14:textId="403C5A67" w:rsidR="009272B4" w:rsidRPr="00DF500A" w:rsidRDefault="009272B4" w:rsidP="008B5B37">
      <w:pPr>
        <w:spacing w:line="254" w:lineRule="auto"/>
      </w:pPr>
    </w:p>
    <w:sectPr w:rsidR="009272B4" w:rsidRPr="00DF50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91DA4" w14:textId="77777777" w:rsidR="00294003" w:rsidRDefault="00294003" w:rsidP="00B5224E">
      <w:pPr>
        <w:spacing w:after="0" w:line="240" w:lineRule="auto"/>
      </w:pPr>
      <w:r>
        <w:separator/>
      </w:r>
    </w:p>
  </w:endnote>
  <w:endnote w:type="continuationSeparator" w:id="0">
    <w:p w14:paraId="76B48969" w14:textId="77777777" w:rsidR="00294003" w:rsidRDefault="00294003" w:rsidP="00B52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087690"/>
      <w:docPartObj>
        <w:docPartGallery w:val="Page Numbers (Bottom of Page)"/>
        <w:docPartUnique/>
      </w:docPartObj>
    </w:sdtPr>
    <w:sdtEndPr>
      <w:rPr>
        <w:noProof/>
      </w:rPr>
    </w:sdtEndPr>
    <w:sdtContent>
      <w:p w14:paraId="69014B90" w14:textId="77777777" w:rsidR="001A657B" w:rsidRDefault="001A657B">
        <w:pPr>
          <w:pStyle w:val="Footer"/>
          <w:jc w:val="center"/>
        </w:pPr>
        <w:r>
          <w:fldChar w:fldCharType="begin"/>
        </w:r>
        <w:r>
          <w:instrText xml:space="preserve"> PAGE   \* MERGEFORMAT </w:instrText>
        </w:r>
        <w:r>
          <w:fldChar w:fldCharType="separate"/>
        </w:r>
        <w:r w:rsidR="00E0140D">
          <w:rPr>
            <w:noProof/>
          </w:rPr>
          <w:t>7</w:t>
        </w:r>
        <w:r>
          <w:rPr>
            <w:noProof/>
          </w:rPr>
          <w:fldChar w:fldCharType="end"/>
        </w:r>
      </w:p>
    </w:sdtContent>
  </w:sdt>
  <w:p w14:paraId="71BCB6F7" w14:textId="77777777" w:rsidR="001A657B" w:rsidRDefault="001A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1D204" w14:textId="77777777" w:rsidR="00294003" w:rsidRDefault="00294003" w:rsidP="00B5224E">
      <w:pPr>
        <w:spacing w:after="0" w:line="240" w:lineRule="auto"/>
      </w:pPr>
      <w:r>
        <w:separator/>
      </w:r>
    </w:p>
  </w:footnote>
  <w:footnote w:type="continuationSeparator" w:id="0">
    <w:p w14:paraId="69EB6A43" w14:textId="77777777" w:rsidR="00294003" w:rsidRDefault="00294003" w:rsidP="00B52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5F5"/>
    <w:multiLevelType w:val="hybridMultilevel"/>
    <w:tmpl w:val="5A1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24097"/>
    <w:multiLevelType w:val="hybridMultilevel"/>
    <w:tmpl w:val="4F76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8114B"/>
    <w:multiLevelType w:val="hybridMultilevel"/>
    <w:tmpl w:val="43FA4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67069"/>
    <w:multiLevelType w:val="hybridMultilevel"/>
    <w:tmpl w:val="5502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D337F"/>
    <w:multiLevelType w:val="hybridMultilevel"/>
    <w:tmpl w:val="BC58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329A0"/>
    <w:multiLevelType w:val="hybridMultilevel"/>
    <w:tmpl w:val="408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E779C"/>
    <w:multiLevelType w:val="hybridMultilevel"/>
    <w:tmpl w:val="F09A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D5DAD"/>
    <w:multiLevelType w:val="hybridMultilevel"/>
    <w:tmpl w:val="E2FE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E3A89"/>
    <w:multiLevelType w:val="hybridMultilevel"/>
    <w:tmpl w:val="9FF64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93270"/>
    <w:multiLevelType w:val="hybridMultilevel"/>
    <w:tmpl w:val="840A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FD032F"/>
    <w:multiLevelType w:val="hybridMultilevel"/>
    <w:tmpl w:val="3D98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A304DE"/>
    <w:multiLevelType w:val="hybridMultilevel"/>
    <w:tmpl w:val="C2106472"/>
    <w:lvl w:ilvl="0" w:tplc="04090005">
      <w:start w:val="1"/>
      <w:numFmt w:val="bullet"/>
      <w:lvlText w:val=""/>
      <w:lvlJc w:val="left"/>
      <w:pPr>
        <w:ind w:left="1552" w:hanging="360"/>
      </w:pPr>
      <w:rPr>
        <w:rFonts w:ascii="Wingdings" w:hAnsi="Wingdings" w:hint="default"/>
      </w:rPr>
    </w:lvl>
    <w:lvl w:ilvl="1" w:tplc="04090003" w:tentative="1">
      <w:start w:val="1"/>
      <w:numFmt w:val="bullet"/>
      <w:lvlText w:val="o"/>
      <w:lvlJc w:val="left"/>
      <w:pPr>
        <w:ind w:left="2272" w:hanging="360"/>
      </w:pPr>
      <w:rPr>
        <w:rFonts w:ascii="Courier New" w:hAnsi="Courier New" w:cs="Courier New" w:hint="default"/>
      </w:rPr>
    </w:lvl>
    <w:lvl w:ilvl="2" w:tplc="04090005" w:tentative="1">
      <w:start w:val="1"/>
      <w:numFmt w:val="bullet"/>
      <w:lvlText w:val=""/>
      <w:lvlJc w:val="left"/>
      <w:pPr>
        <w:ind w:left="2992" w:hanging="360"/>
      </w:pPr>
      <w:rPr>
        <w:rFonts w:ascii="Wingdings" w:hAnsi="Wingdings" w:hint="default"/>
      </w:rPr>
    </w:lvl>
    <w:lvl w:ilvl="3" w:tplc="04090001" w:tentative="1">
      <w:start w:val="1"/>
      <w:numFmt w:val="bullet"/>
      <w:lvlText w:val=""/>
      <w:lvlJc w:val="left"/>
      <w:pPr>
        <w:ind w:left="3712" w:hanging="360"/>
      </w:pPr>
      <w:rPr>
        <w:rFonts w:ascii="Symbol" w:hAnsi="Symbol" w:hint="default"/>
      </w:rPr>
    </w:lvl>
    <w:lvl w:ilvl="4" w:tplc="04090003" w:tentative="1">
      <w:start w:val="1"/>
      <w:numFmt w:val="bullet"/>
      <w:lvlText w:val="o"/>
      <w:lvlJc w:val="left"/>
      <w:pPr>
        <w:ind w:left="4432" w:hanging="360"/>
      </w:pPr>
      <w:rPr>
        <w:rFonts w:ascii="Courier New" w:hAnsi="Courier New" w:cs="Courier New" w:hint="default"/>
      </w:rPr>
    </w:lvl>
    <w:lvl w:ilvl="5" w:tplc="04090005" w:tentative="1">
      <w:start w:val="1"/>
      <w:numFmt w:val="bullet"/>
      <w:lvlText w:val=""/>
      <w:lvlJc w:val="left"/>
      <w:pPr>
        <w:ind w:left="5152" w:hanging="360"/>
      </w:pPr>
      <w:rPr>
        <w:rFonts w:ascii="Wingdings" w:hAnsi="Wingdings" w:hint="default"/>
      </w:rPr>
    </w:lvl>
    <w:lvl w:ilvl="6" w:tplc="04090001" w:tentative="1">
      <w:start w:val="1"/>
      <w:numFmt w:val="bullet"/>
      <w:lvlText w:val=""/>
      <w:lvlJc w:val="left"/>
      <w:pPr>
        <w:ind w:left="5872" w:hanging="360"/>
      </w:pPr>
      <w:rPr>
        <w:rFonts w:ascii="Symbol" w:hAnsi="Symbol" w:hint="default"/>
      </w:rPr>
    </w:lvl>
    <w:lvl w:ilvl="7" w:tplc="04090003" w:tentative="1">
      <w:start w:val="1"/>
      <w:numFmt w:val="bullet"/>
      <w:lvlText w:val="o"/>
      <w:lvlJc w:val="left"/>
      <w:pPr>
        <w:ind w:left="6592" w:hanging="360"/>
      </w:pPr>
      <w:rPr>
        <w:rFonts w:ascii="Courier New" w:hAnsi="Courier New" w:cs="Courier New" w:hint="default"/>
      </w:rPr>
    </w:lvl>
    <w:lvl w:ilvl="8" w:tplc="04090005" w:tentative="1">
      <w:start w:val="1"/>
      <w:numFmt w:val="bullet"/>
      <w:lvlText w:val=""/>
      <w:lvlJc w:val="left"/>
      <w:pPr>
        <w:ind w:left="7312" w:hanging="360"/>
      </w:pPr>
      <w:rPr>
        <w:rFonts w:ascii="Wingdings" w:hAnsi="Wingdings" w:hint="default"/>
      </w:rPr>
    </w:lvl>
  </w:abstractNum>
  <w:abstractNum w:abstractNumId="12" w15:restartNumberingAfterBreak="0">
    <w:nsid w:val="234E1775"/>
    <w:multiLevelType w:val="hybridMultilevel"/>
    <w:tmpl w:val="27D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93A69"/>
    <w:multiLevelType w:val="hybridMultilevel"/>
    <w:tmpl w:val="37DA2ADE"/>
    <w:lvl w:ilvl="0" w:tplc="04090005">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287A7D0F"/>
    <w:multiLevelType w:val="hybridMultilevel"/>
    <w:tmpl w:val="5B983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2471D5"/>
    <w:multiLevelType w:val="hybridMultilevel"/>
    <w:tmpl w:val="88C42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433EAE"/>
    <w:multiLevelType w:val="hybridMultilevel"/>
    <w:tmpl w:val="B220072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 w15:restartNumberingAfterBreak="0">
    <w:nsid w:val="32617E39"/>
    <w:multiLevelType w:val="hybridMultilevel"/>
    <w:tmpl w:val="BE540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5664C5"/>
    <w:multiLevelType w:val="hybridMultilevel"/>
    <w:tmpl w:val="533E0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54686B"/>
    <w:multiLevelType w:val="hybridMultilevel"/>
    <w:tmpl w:val="5DEE0E6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BC94644"/>
    <w:multiLevelType w:val="hybridMultilevel"/>
    <w:tmpl w:val="59269354"/>
    <w:lvl w:ilvl="0" w:tplc="04090001">
      <w:start w:val="1"/>
      <w:numFmt w:val="bullet"/>
      <w:lvlText w:val=""/>
      <w:lvlJc w:val="left"/>
      <w:pPr>
        <w:ind w:left="360" w:hanging="360"/>
      </w:pPr>
      <w:rPr>
        <w:rFonts w:ascii="Symbol" w:hAnsi="Symbol" w:hint="default"/>
      </w:rPr>
    </w:lvl>
    <w:lvl w:ilvl="1" w:tplc="1D662AD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D05F3D"/>
    <w:multiLevelType w:val="hybridMultilevel"/>
    <w:tmpl w:val="070A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A67D45"/>
    <w:multiLevelType w:val="hybridMultilevel"/>
    <w:tmpl w:val="0DA25AB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C438FD"/>
    <w:multiLevelType w:val="hybridMultilevel"/>
    <w:tmpl w:val="F2BEF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485DF3"/>
    <w:multiLevelType w:val="hybridMultilevel"/>
    <w:tmpl w:val="89C85F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98024F"/>
    <w:multiLevelType w:val="hybridMultilevel"/>
    <w:tmpl w:val="668C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E9286B"/>
    <w:multiLevelType w:val="hybridMultilevel"/>
    <w:tmpl w:val="9984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E5DC0"/>
    <w:multiLevelType w:val="hybridMultilevel"/>
    <w:tmpl w:val="6D56F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0D5C33"/>
    <w:multiLevelType w:val="hybridMultilevel"/>
    <w:tmpl w:val="FBCC8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3069A8"/>
    <w:multiLevelType w:val="hybridMultilevel"/>
    <w:tmpl w:val="33C686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99032E"/>
    <w:multiLevelType w:val="hybridMultilevel"/>
    <w:tmpl w:val="3E524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902F4"/>
    <w:multiLevelType w:val="hybridMultilevel"/>
    <w:tmpl w:val="FC2E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70173"/>
    <w:multiLevelType w:val="hybridMultilevel"/>
    <w:tmpl w:val="7B14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5760781">
    <w:abstractNumId w:val="20"/>
  </w:num>
  <w:num w:numId="2" w16cid:durableId="1472942330">
    <w:abstractNumId w:val="28"/>
  </w:num>
  <w:num w:numId="3" w16cid:durableId="414208176">
    <w:abstractNumId w:val="16"/>
  </w:num>
  <w:num w:numId="4" w16cid:durableId="991372403">
    <w:abstractNumId w:val="12"/>
  </w:num>
  <w:num w:numId="5" w16cid:durableId="2011104261">
    <w:abstractNumId w:val="30"/>
  </w:num>
  <w:num w:numId="6" w16cid:durableId="913508884">
    <w:abstractNumId w:val="26"/>
  </w:num>
  <w:num w:numId="7" w16cid:durableId="1063405741">
    <w:abstractNumId w:val="3"/>
  </w:num>
  <w:num w:numId="8" w16cid:durableId="303855132">
    <w:abstractNumId w:val="21"/>
  </w:num>
  <w:num w:numId="9" w16cid:durableId="645671698">
    <w:abstractNumId w:val="15"/>
  </w:num>
  <w:num w:numId="10" w16cid:durableId="1156188783">
    <w:abstractNumId w:val="24"/>
  </w:num>
  <w:num w:numId="11" w16cid:durableId="1262104148">
    <w:abstractNumId w:val="17"/>
  </w:num>
  <w:num w:numId="12" w16cid:durableId="1457483974">
    <w:abstractNumId w:val="25"/>
  </w:num>
  <w:num w:numId="13" w16cid:durableId="1464540817">
    <w:abstractNumId w:val="29"/>
  </w:num>
  <w:num w:numId="14" w16cid:durableId="688259383">
    <w:abstractNumId w:val="9"/>
  </w:num>
  <w:num w:numId="15" w16cid:durableId="683432861">
    <w:abstractNumId w:val="13"/>
  </w:num>
  <w:num w:numId="16" w16cid:durableId="1106735270">
    <w:abstractNumId w:val="11"/>
  </w:num>
  <w:num w:numId="17" w16cid:durableId="766383799">
    <w:abstractNumId w:val="23"/>
  </w:num>
  <w:num w:numId="18" w16cid:durableId="166135896">
    <w:abstractNumId w:val="22"/>
  </w:num>
  <w:num w:numId="19" w16cid:durableId="570233683">
    <w:abstractNumId w:val="14"/>
  </w:num>
  <w:num w:numId="20" w16cid:durableId="426199284">
    <w:abstractNumId w:val="10"/>
  </w:num>
  <w:num w:numId="21" w16cid:durableId="808589594">
    <w:abstractNumId w:val="5"/>
  </w:num>
  <w:num w:numId="22" w16cid:durableId="779645875">
    <w:abstractNumId w:val="8"/>
  </w:num>
  <w:num w:numId="23" w16cid:durableId="2049524173">
    <w:abstractNumId w:val="27"/>
  </w:num>
  <w:num w:numId="24" w16cid:durableId="1566332240">
    <w:abstractNumId w:val="18"/>
  </w:num>
  <w:num w:numId="25" w16cid:durableId="840387512">
    <w:abstractNumId w:val="2"/>
  </w:num>
  <w:num w:numId="26" w16cid:durableId="1194147917">
    <w:abstractNumId w:val="1"/>
  </w:num>
  <w:num w:numId="27" w16cid:durableId="506215106">
    <w:abstractNumId w:val="31"/>
  </w:num>
  <w:num w:numId="28" w16cid:durableId="132260652">
    <w:abstractNumId w:val="7"/>
  </w:num>
  <w:num w:numId="29" w16cid:durableId="224071723">
    <w:abstractNumId w:val="0"/>
  </w:num>
  <w:num w:numId="30" w16cid:durableId="1233347016">
    <w:abstractNumId w:val="32"/>
  </w:num>
  <w:num w:numId="31" w16cid:durableId="1127120477">
    <w:abstractNumId w:val="4"/>
  </w:num>
  <w:num w:numId="32" w16cid:durableId="1738086514">
    <w:abstractNumId w:val="6"/>
  </w:num>
  <w:num w:numId="33" w16cid:durableId="6163772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11"/>
    <w:rsid w:val="00000043"/>
    <w:rsid w:val="000007EA"/>
    <w:rsid w:val="000024F8"/>
    <w:rsid w:val="000033CA"/>
    <w:rsid w:val="000142E6"/>
    <w:rsid w:val="00015B16"/>
    <w:rsid w:val="0002152A"/>
    <w:rsid w:val="00021B26"/>
    <w:rsid w:val="00026A3D"/>
    <w:rsid w:val="00030352"/>
    <w:rsid w:val="00036163"/>
    <w:rsid w:val="000460B8"/>
    <w:rsid w:val="00067BBF"/>
    <w:rsid w:val="00070ABE"/>
    <w:rsid w:val="00081D36"/>
    <w:rsid w:val="00085FA6"/>
    <w:rsid w:val="000913DF"/>
    <w:rsid w:val="00094152"/>
    <w:rsid w:val="000971BC"/>
    <w:rsid w:val="000A0DAC"/>
    <w:rsid w:val="000A2546"/>
    <w:rsid w:val="000B3F9C"/>
    <w:rsid w:val="000B4D93"/>
    <w:rsid w:val="000B7E9D"/>
    <w:rsid w:val="000D0E3C"/>
    <w:rsid w:val="000E09A1"/>
    <w:rsid w:val="000E2BE4"/>
    <w:rsid w:val="000E5FDE"/>
    <w:rsid w:val="000E7808"/>
    <w:rsid w:val="000F1D2D"/>
    <w:rsid w:val="000F7B72"/>
    <w:rsid w:val="00100D19"/>
    <w:rsid w:val="00102387"/>
    <w:rsid w:val="00132F86"/>
    <w:rsid w:val="00147EEA"/>
    <w:rsid w:val="001516C4"/>
    <w:rsid w:val="00151A11"/>
    <w:rsid w:val="0015685B"/>
    <w:rsid w:val="001A349F"/>
    <w:rsid w:val="001A657B"/>
    <w:rsid w:val="001B5618"/>
    <w:rsid w:val="001B794F"/>
    <w:rsid w:val="001C1A4C"/>
    <w:rsid w:val="001E6E3C"/>
    <w:rsid w:val="001F7E8D"/>
    <w:rsid w:val="00207C10"/>
    <w:rsid w:val="002373C8"/>
    <w:rsid w:val="00244BEA"/>
    <w:rsid w:val="00251DB2"/>
    <w:rsid w:val="00253FCC"/>
    <w:rsid w:val="00260210"/>
    <w:rsid w:val="00260225"/>
    <w:rsid w:val="002660FB"/>
    <w:rsid w:val="002931A7"/>
    <w:rsid w:val="00294003"/>
    <w:rsid w:val="002B4A85"/>
    <w:rsid w:val="002C5406"/>
    <w:rsid w:val="002C59A5"/>
    <w:rsid w:val="002D154B"/>
    <w:rsid w:val="002E1159"/>
    <w:rsid w:val="002F1741"/>
    <w:rsid w:val="002F418B"/>
    <w:rsid w:val="002F5FF7"/>
    <w:rsid w:val="002F7BF0"/>
    <w:rsid w:val="002F7F28"/>
    <w:rsid w:val="0030022D"/>
    <w:rsid w:val="00313B29"/>
    <w:rsid w:val="00326066"/>
    <w:rsid w:val="003334C9"/>
    <w:rsid w:val="0035312E"/>
    <w:rsid w:val="003677BF"/>
    <w:rsid w:val="003677CA"/>
    <w:rsid w:val="003703A2"/>
    <w:rsid w:val="003756BB"/>
    <w:rsid w:val="00376183"/>
    <w:rsid w:val="003807DB"/>
    <w:rsid w:val="00394057"/>
    <w:rsid w:val="00394AF6"/>
    <w:rsid w:val="003A0F02"/>
    <w:rsid w:val="003B3756"/>
    <w:rsid w:val="003B506C"/>
    <w:rsid w:val="003D291C"/>
    <w:rsid w:val="003D5E52"/>
    <w:rsid w:val="003E784E"/>
    <w:rsid w:val="00407118"/>
    <w:rsid w:val="0041264D"/>
    <w:rsid w:val="004136E1"/>
    <w:rsid w:val="004152A7"/>
    <w:rsid w:val="00423752"/>
    <w:rsid w:val="00461D12"/>
    <w:rsid w:val="00474468"/>
    <w:rsid w:val="0048289A"/>
    <w:rsid w:val="00482A4E"/>
    <w:rsid w:val="004A7F61"/>
    <w:rsid w:val="004B026E"/>
    <w:rsid w:val="004C34CE"/>
    <w:rsid w:val="004D0147"/>
    <w:rsid w:val="004E2D5B"/>
    <w:rsid w:val="004E3101"/>
    <w:rsid w:val="00506174"/>
    <w:rsid w:val="00516DA1"/>
    <w:rsid w:val="0052698E"/>
    <w:rsid w:val="00547CBA"/>
    <w:rsid w:val="005516D7"/>
    <w:rsid w:val="0055665D"/>
    <w:rsid w:val="00560ABB"/>
    <w:rsid w:val="00560AFE"/>
    <w:rsid w:val="005617D4"/>
    <w:rsid w:val="00564DDE"/>
    <w:rsid w:val="00566A39"/>
    <w:rsid w:val="005710BC"/>
    <w:rsid w:val="005750AC"/>
    <w:rsid w:val="00576072"/>
    <w:rsid w:val="005764BF"/>
    <w:rsid w:val="00583124"/>
    <w:rsid w:val="00587A08"/>
    <w:rsid w:val="00593257"/>
    <w:rsid w:val="0059445D"/>
    <w:rsid w:val="005A57AF"/>
    <w:rsid w:val="005A5E71"/>
    <w:rsid w:val="005B4274"/>
    <w:rsid w:val="005D51D8"/>
    <w:rsid w:val="005D5265"/>
    <w:rsid w:val="005D6CF5"/>
    <w:rsid w:val="005E2085"/>
    <w:rsid w:val="005E2443"/>
    <w:rsid w:val="006068B1"/>
    <w:rsid w:val="00620E75"/>
    <w:rsid w:val="0064035F"/>
    <w:rsid w:val="00642971"/>
    <w:rsid w:val="006446A8"/>
    <w:rsid w:val="00661922"/>
    <w:rsid w:val="00665A02"/>
    <w:rsid w:val="00666593"/>
    <w:rsid w:val="00667725"/>
    <w:rsid w:val="00671771"/>
    <w:rsid w:val="006B05B8"/>
    <w:rsid w:val="006B5DBC"/>
    <w:rsid w:val="006D363A"/>
    <w:rsid w:val="006E058E"/>
    <w:rsid w:val="006E3288"/>
    <w:rsid w:val="00732019"/>
    <w:rsid w:val="0073392E"/>
    <w:rsid w:val="00737CB7"/>
    <w:rsid w:val="007447DA"/>
    <w:rsid w:val="0077556D"/>
    <w:rsid w:val="00780865"/>
    <w:rsid w:val="00781575"/>
    <w:rsid w:val="00787A37"/>
    <w:rsid w:val="00787FA1"/>
    <w:rsid w:val="00790D35"/>
    <w:rsid w:val="007A41C0"/>
    <w:rsid w:val="007B56CA"/>
    <w:rsid w:val="007B661F"/>
    <w:rsid w:val="007C40ED"/>
    <w:rsid w:val="007C4A11"/>
    <w:rsid w:val="007E0BE8"/>
    <w:rsid w:val="007F6F84"/>
    <w:rsid w:val="007F7012"/>
    <w:rsid w:val="00832513"/>
    <w:rsid w:val="008339A9"/>
    <w:rsid w:val="0083604D"/>
    <w:rsid w:val="008421D2"/>
    <w:rsid w:val="00850A5D"/>
    <w:rsid w:val="00856C89"/>
    <w:rsid w:val="00861C2C"/>
    <w:rsid w:val="0088101C"/>
    <w:rsid w:val="008908EE"/>
    <w:rsid w:val="00891E6A"/>
    <w:rsid w:val="008B2E74"/>
    <w:rsid w:val="008B5B37"/>
    <w:rsid w:val="008D7485"/>
    <w:rsid w:val="008F3B2A"/>
    <w:rsid w:val="0090315F"/>
    <w:rsid w:val="00904C6B"/>
    <w:rsid w:val="00911FC4"/>
    <w:rsid w:val="0092237E"/>
    <w:rsid w:val="009272B4"/>
    <w:rsid w:val="00940639"/>
    <w:rsid w:val="009539D8"/>
    <w:rsid w:val="00970F69"/>
    <w:rsid w:val="0097333D"/>
    <w:rsid w:val="00981DEF"/>
    <w:rsid w:val="00993B7B"/>
    <w:rsid w:val="009A0C8E"/>
    <w:rsid w:val="009A3E70"/>
    <w:rsid w:val="009C025F"/>
    <w:rsid w:val="009C32D6"/>
    <w:rsid w:val="009C3A22"/>
    <w:rsid w:val="009C6932"/>
    <w:rsid w:val="009D6D5F"/>
    <w:rsid w:val="009F1633"/>
    <w:rsid w:val="00A0667D"/>
    <w:rsid w:val="00A1218A"/>
    <w:rsid w:val="00A1536C"/>
    <w:rsid w:val="00A34CA0"/>
    <w:rsid w:val="00A5402F"/>
    <w:rsid w:val="00A66487"/>
    <w:rsid w:val="00A7582D"/>
    <w:rsid w:val="00A80BAD"/>
    <w:rsid w:val="00A9021C"/>
    <w:rsid w:val="00A97433"/>
    <w:rsid w:val="00AA222F"/>
    <w:rsid w:val="00AA60FB"/>
    <w:rsid w:val="00AB454D"/>
    <w:rsid w:val="00AC0FE3"/>
    <w:rsid w:val="00AC140B"/>
    <w:rsid w:val="00AC5096"/>
    <w:rsid w:val="00AD3E7B"/>
    <w:rsid w:val="00AF174E"/>
    <w:rsid w:val="00AF3890"/>
    <w:rsid w:val="00AF4904"/>
    <w:rsid w:val="00AF6771"/>
    <w:rsid w:val="00B0217B"/>
    <w:rsid w:val="00B0430C"/>
    <w:rsid w:val="00B117F0"/>
    <w:rsid w:val="00B13C1C"/>
    <w:rsid w:val="00B34355"/>
    <w:rsid w:val="00B41C6C"/>
    <w:rsid w:val="00B5224E"/>
    <w:rsid w:val="00B53853"/>
    <w:rsid w:val="00B53F51"/>
    <w:rsid w:val="00B53F55"/>
    <w:rsid w:val="00B6668D"/>
    <w:rsid w:val="00B84CCF"/>
    <w:rsid w:val="00B87A4A"/>
    <w:rsid w:val="00B87F8F"/>
    <w:rsid w:val="00B90FA1"/>
    <w:rsid w:val="00B94E43"/>
    <w:rsid w:val="00BA0B17"/>
    <w:rsid w:val="00BA3CE3"/>
    <w:rsid w:val="00BA4534"/>
    <w:rsid w:val="00BD6C27"/>
    <w:rsid w:val="00BD7B30"/>
    <w:rsid w:val="00BE0B12"/>
    <w:rsid w:val="00BF4DD0"/>
    <w:rsid w:val="00C05BFC"/>
    <w:rsid w:val="00C10989"/>
    <w:rsid w:val="00C12A6F"/>
    <w:rsid w:val="00C1639C"/>
    <w:rsid w:val="00C16DA7"/>
    <w:rsid w:val="00C231D6"/>
    <w:rsid w:val="00C300A4"/>
    <w:rsid w:val="00C328ED"/>
    <w:rsid w:val="00C76516"/>
    <w:rsid w:val="00C81730"/>
    <w:rsid w:val="00C83969"/>
    <w:rsid w:val="00CD3A99"/>
    <w:rsid w:val="00CD4CB4"/>
    <w:rsid w:val="00CE0B11"/>
    <w:rsid w:val="00CE1F84"/>
    <w:rsid w:val="00CF44C4"/>
    <w:rsid w:val="00CF7CC2"/>
    <w:rsid w:val="00D00C21"/>
    <w:rsid w:val="00D07E53"/>
    <w:rsid w:val="00D23AC1"/>
    <w:rsid w:val="00D43CD5"/>
    <w:rsid w:val="00D5014F"/>
    <w:rsid w:val="00D60186"/>
    <w:rsid w:val="00D644D5"/>
    <w:rsid w:val="00D67D4D"/>
    <w:rsid w:val="00D7095D"/>
    <w:rsid w:val="00D71B33"/>
    <w:rsid w:val="00D762D1"/>
    <w:rsid w:val="00D85D5F"/>
    <w:rsid w:val="00D94CD0"/>
    <w:rsid w:val="00DA14C4"/>
    <w:rsid w:val="00DA52C7"/>
    <w:rsid w:val="00DB39C6"/>
    <w:rsid w:val="00DC1AE3"/>
    <w:rsid w:val="00DC1B37"/>
    <w:rsid w:val="00DC307C"/>
    <w:rsid w:val="00DE7795"/>
    <w:rsid w:val="00DF18E0"/>
    <w:rsid w:val="00DF500A"/>
    <w:rsid w:val="00E00548"/>
    <w:rsid w:val="00E0140D"/>
    <w:rsid w:val="00E015FB"/>
    <w:rsid w:val="00E070D5"/>
    <w:rsid w:val="00E07A6F"/>
    <w:rsid w:val="00E1656C"/>
    <w:rsid w:val="00E25B66"/>
    <w:rsid w:val="00E359BB"/>
    <w:rsid w:val="00E35A0F"/>
    <w:rsid w:val="00E54E6F"/>
    <w:rsid w:val="00E60928"/>
    <w:rsid w:val="00E67368"/>
    <w:rsid w:val="00E82DA6"/>
    <w:rsid w:val="00E83C23"/>
    <w:rsid w:val="00EA4247"/>
    <w:rsid w:val="00EA53AD"/>
    <w:rsid w:val="00EA68E1"/>
    <w:rsid w:val="00EA7390"/>
    <w:rsid w:val="00EB240C"/>
    <w:rsid w:val="00EB2654"/>
    <w:rsid w:val="00EB2C93"/>
    <w:rsid w:val="00EB55EC"/>
    <w:rsid w:val="00ED2AD0"/>
    <w:rsid w:val="00EE2DC1"/>
    <w:rsid w:val="00EE4225"/>
    <w:rsid w:val="00EF1B03"/>
    <w:rsid w:val="00F0132E"/>
    <w:rsid w:val="00F21845"/>
    <w:rsid w:val="00F503F6"/>
    <w:rsid w:val="00F6596E"/>
    <w:rsid w:val="00F84896"/>
    <w:rsid w:val="00F876D2"/>
    <w:rsid w:val="00F92FE2"/>
    <w:rsid w:val="00FA5BA0"/>
    <w:rsid w:val="00FB6EAC"/>
    <w:rsid w:val="00FC7776"/>
    <w:rsid w:val="00FE7938"/>
    <w:rsid w:val="00FF0A0E"/>
    <w:rsid w:val="00FF1C6D"/>
    <w:rsid w:val="00FF4F3C"/>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DBA4"/>
  <w15:docId w15:val="{A29F386F-0DCE-441D-95B6-6F2C904A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CD5"/>
    <w:pPr>
      <w:spacing w:after="0" w:line="240" w:lineRule="auto"/>
    </w:pPr>
  </w:style>
  <w:style w:type="paragraph" w:customStyle="1" w:styleId="Body">
    <w:name w:val="Body"/>
    <w:rsid w:val="005D6CF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table" w:styleId="TableGrid">
    <w:name w:val="Table Grid"/>
    <w:basedOn w:val="TableNormal"/>
    <w:uiPriority w:val="39"/>
    <w:rsid w:val="005D6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CF5"/>
    <w:pPr>
      <w:ind w:left="720"/>
      <w:contextualSpacing/>
    </w:pPr>
  </w:style>
  <w:style w:type="character" w:styleId="PlaceholderText">
    <w:name w:val="Placeholder Text"/>
    <w:basedOn w:val="DefaultParagraphFont"/>
    <w:uiPriority w:val="99"/>
    <w:semiHidden/>
    <w:rsid w:val="005D6CF5"/>
    <w:rPr>
      <w:color w:val="808080"/>
    </w:rPr>
  </w:style>
  <w:style w:type="character" w:styleId="CommentReference">
    <w:name w:val="annotation reference"/>
    <w:basedOn w:val="DefaultParagraphFont"/>
    <w:uiPriority w:val="99"/>
    <w:semiHidden/>
    <w:unhideWhenUsed/>
    <w:rsid w:val="00B41C6C"/>
    <w:rPr>
      <w:sz w:val="16"/>
      <w:szCs w:val="16"/>
    </w:rPr>
  </w:style>
  <w:style w:type="paragraph" w:styleId="CommentText">
    <w:name w:val="annotation text"/>
    <w:basedOn w:val="Normal"/>
    <w:link w:val="CommentTextChar"/>
    <w:uiPriority w:val="99"/>
    <w:semiHidden/>
    <w:unhideWhenUsed/>
    <w:rsid w:val="00B41C6C"/>
    <w:pPr>
      <w:spacing w:line="240" w:lineRule="auto"/>
    </w:pPr>
    <w:rPr>
      <w:sz w:val="20"/>
      <w:szCs w:val="20"/>
    </w:rPr>
  </w:style>
  <w:style w:type="character" w:customStyle="1" w:styleId="CommentTextChar">
    <w:name w:val="Comment Text Char"/>
    <w:basedOn w:val="DefaultParagraphFont"/>
    <w:link w:val="CommentText"/>
    <w:uiPriority w:val="99"/>
    <w:semiHidden/>
    <w:rsid w:val="00B41C6C"/>
    <w:rPr>
      <w:sz w:val="20"/>
      <w:szCs w:val="20"/>
    </w:rPr>
  </w:style>
  <w:style w:type="paragraph" w:styleId="CommentSubject">
    <w:name w:val="annotation subject"/>
    <w:basedOn w:val="CommentText"/>
    <w:next w:val="CommentText"/>
    <w:link w:val="CommentSubjectChar"/>
    <w:uiPriority w:val="99"/>
    <w:semiHidden/>
    <w:unhideWhenUsed/>
    <w:rsid w:val="00B41C6C"/>
    <w:rPr>
      <w:b/>
      <w:bCs/>
    </w:rPr>
  </w:style>
  <w:style w:type="character" w:customStyle="1" w:styleId="CommentSubjectChar">
    <w:name w:val="Comment Subject Char"/>
    <w:basedOn w:val="CommentTextChar"/>
    <w:link w:val="CommentSubject"/>
    <w:uiPriority w:val="99"/>
    <w:semiHidden/>
    <w:rsid w:val="00B41C6C"/>
    <w:rPr>
      <w:b/>
      <w:bCs/>
      <w:sz w:val="20"/>
      <w:szCs w:val="20"/>
    </w:rPr>
  </w:style>
  <w:style w:type="paragraph" w:styleId="Header">
    <w:name w:val="header"/>
    <w:basedOn w:val="Normal"/>
    <w:link w:val="HeaderChar"/>
    <w:uiPriority w:val="99"/>
    <w:unhideWhenUsed/>
    <w:rsid w:val="00B52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24E"/>
  </w:style>
  <w:style w:type="paragraph" w:styleId="Footer">
    <w:name w:val="footer"/>
    <w:basedOn w:val="Normal"/>
    <w:link w:val="FooterChar"/>
    <w:uiPriority w:val="99"/>
    <w:unhideWhenUsed/>
    <w:rsid w:val="00B52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24E"/>
  </w:style>
  <w:style w:type="paragraph" w:styleId="BalloonText">
    <w:name w:val="Balloon Text"/>
    <w:basedOn w:val="Normal"/>
    <w:link w:val="BalloonTextChar"/>
    <w:uiPriority w:val="99"/>
    <w:semiHidden/>
    <w:unhideWhenUsed/>
    <w:rsid w:val="00AC5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096"/>
    <w:rPr>
      <w:rFonts w:ascii="Tahoma" w:hAnsi="Tahoma" w:cs="Tahoma"/>
      <w:sz w:val="16"/>
      <w:szCs w:val="16"/>
    </w:rPr>
  </w:style>
  <w:style w:type="paragraph" w:customStyle="1" w:styleId="gmail-msolistparagraph">
    <w:name w:val="gmail-msolistparagraph"/>
    <w:basedOn w:val="Normal"/>
    <w:rsid w:val="00780865"/>
    <w:pPr>
      <w:spacing w:before="100" w:beforeAutospacing="1" w:after="100" w:afterAutospacing="1" w:line="240" w:lineRule="auto"/>
    </w:pPr>
    <w:rPr>
      <w:rFonts w:ascii="Calibri" w:hAnsi="Calibri" w:cs="Calibri"/>
      <w:kern w:val="0"/>
      <w14:ligatures w14:val="none"/>
    </w:rPr>
  </w:style>
  <w:style w:type="table" w:customStyle="1" w:styleId="TableGrid0">
    <w:name w:val="TableGrid"/>
    <w:rsid w:val="00E60928"/>
    <w:pPr>
      <w:spacing w:after="0" w:line="240" w:lineRule="auto"/>
    </w:pPr>
    <w:rPr>
      <w:rFonts w:eastAsiaTheme="minorEastAsia"/>
      <w:kern w:val="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49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Groton COA Board Meeting for October 24, 2023</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Groton COA Board Meeting for October 24, 2023</dc:title>
  <dc:creator>COA</dc:creator>
  <cp:lastModifiedBy>Nicole Sarvela</cp:lastModifiedBy>
  <cp:revision>2</cp:revision>
  <dcterms:created xsi:type="dcterms:W3CDTF">2024-09-17T12:33:00Z</dcterms:created>
  <dcterms:modified xsi:type="dcterms:W3CDTF">2024-09-17T12:33:00Z</dcterms:modified>
</cp:coreProperties>
</file>