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D3BB" w14:textId="77777777" w:rsidR="005D6CF5" w:rsidRPr="004B026E" w:rsidRDefault="005D6CF5">
      <w:pPr>
        <w:rPr>
          <w:rFonts w:cstheme="minorHAnsi"/>
        </w:rPr>
      </w:pPr>
    </w:p>
    <w:p w14:paraId="4C8C5EAF" w14:textId="77777777" w:rsidR="00D60186" w:rsidRPr="00D60186" w:rsidRDefault="00D60186" w:rsidP="006E3288">
      <w:pPr>
        <w:spacing w:line="240" w:lineRule="auto"/>
        <w:jc w:val="right"/>
        <w:rPr>
          <w:b/>
          <w:sz w:val="28"/>
          <w:szCs w:val="28"/>
        </w:rPr>
      </w:pPr>
      <w:r w:rsidRPr="00D60186">
        <w:rPr>
          <w:b/>
          <w:sz w:val="28"/>
          <w:szCs w:val="28"/>
        </w:rPr>
        <w:t>COA Board Meeting Minutes for October 2, 2023</w:t>
      </w:r>
    </w:p>
    <w:p w14:paraId="401950CB" w14:textId="77777777" w:rsidR="002E1159" w:rsidRPr="00D60186" w:rsidRDefault="002E1159" w:rsidP="006E3288">
      <w:pPr>
        <w:spacing w:line="240" w:lineRule="auto"/>
        <w:jc w:val="right"/>
        <w:rPr>
          <w:b/>
          <w:sz w:val="28"/>
          <w:szCs w:val="28"/>
        </w:rPr>
      </w:pPr>
      <w:r w:rsidRPr="00D60186">
        <w:rPr>
          <w:b/>
          <w:sz w:val="28"/>
          <w:szCs w:val="28"/>
        </w:rPr>
        <w:t>Lawrence Academy – Media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E1159" w:rsidRPr="006E3288" w14:paraId="678D7EF2" w14:textId="77777777" w:rsidTr="001A657B">
        <w:tc>
          <w:tcPr>
            <w:tcW w:w="2695" w:type="dxa"/>
          </w:tcPr>
          <w:p w14:paraId="263D40D5" w14:textId="77777777" w:rsidR="002E1159" w:rsidRPr="006E3288" w:rsidRDefault="002E1159" w:rsidP="001A657B">
            <w:p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>Date</w:t>
            </w:r>
          </w:p>
          <w:p w14:paraId="16ECF0FD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1AE5E9F0" w14:textId="77777777" w:rsidR="002E1159" w:rsidRPr="006E3288" w:rsidRDefault="002E1159" w:rsidP="001A657B">
            <w:pPr>
              <w:rPr>
                <w:rFonts w:cstheme="minorHAnsi"/>
              </w:rPr>
            </w:pPr>
            <w:r w:rsidRPr="006E3288">
              <w:rPr>
                <w:rFonts w:cstheme="minorHAnsi"/>
              </w:rPr>
              <w:t>Monday October 2, 2023</w:t>
            </w:r>
          </w:p>
          <w:p w14:paraId="014C4F5E" w14:textId="77777777" w:rsidR="002E1159" w:rsidRPr="006E3288" w:rsidRDefault="002E1159" w:rsidP="001A657B">
            <w:pPr>
              <w:ind w:firstLine="720"/>
              <w:rPr>
                <w:rFonts w:cstheme="minorHAnsi"/>
              </w:rPr>
            </w:pPr>
          </w:p>
        </w:tc>
      </w:tr>
      <w:tr w:rsidR="002E1159" w:rsidRPr="006E3288" w14:paraId="349BDE41" w14:textId="77777777" w:rsidTr="001A657B">
        <w:tc>
          <w:tcPr>
            <w:tcW w:w="2695" w:type="dxa"/>
          </w:tcPr>
          <w:p w14:paraId="3A4BF3CA" w14:textId="77777777" w:rsidR="002E1159" w:rsidRPr="006E3288" w:rsidRDefault="002E1159" w:rsidP="001A657B">
            <w:p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 xml:space="preserve">Time </w:t>
            </w:r>
          </w:p>
          <w:p w14:paraId="0ED46494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05232D3A" w14:textId="77777777" w:rsidR="002E1159" w:rsidRPr="006E3288" w:rsidRDefault="002E1159" w:rsidP="001A657B">
            <w:pPr>
              <w:rPr>
                <w:rFonts w:cstheme="minorHAnsi"/>
              </w:rPr>
            </w:pPr>
            <w:r w:rsidRPr="006E3288">
              <w:rPr>
                <w:rFonts w:cstheme="minorHAnsi"/>
              </w:rPr>
              <w:t>9:00 a.m. - 1:10 p.m.</w:t>
            </w:r>
          </w:p>
          <w:p w14:paraId="318ACB09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</w:tr>
      <w:tr w:rsidR="002E1159" w:rsidRPr="006E3288" w14:paraId="50B466B8" w14:textId="77777777" w:rsidTr="001A657B">
        <w:tc>
          <w:tcPr>
            <w:tcW w:w="2695" w:type="dxa"/>
          </w:tcPr>
          <w:p w14:paraId="5AAA301D" w14:textId="77777777" w:rsidR="002E1159" w:rsidRPr="006E3288" w:rsidRDefault="002E1159" w:rsidP="001A657B">
            <w:p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>Location</w:t>
            </w:r>
          </w:p>
          <w:p w14:paraId="4E04B3D5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2573D06A" w14:textId="77777777" w:rsidR="002E1159" w:rsidRPr="006E3288" w:rsidRDefault="002E1159" w:rsidP="001A657B">
            <w:pPr>
              <w:rPr>
                <w:rFonts w:cstheme="minorHAnsi"/>
              </w:rPr>
            </w:pPr>
            <w:r w:rsidRPr="006E3288">
              <w:rPr>
                <w:rFonts w:cstheme="minorHAnsi"/>
              </w:rPr>
              <w:t>Media Center, Lawrence Academy</w:t>
            </w:r>
          </w:p>
          <w:p w14:paraId="670F4AC5" w14:textId="77777777" w:rsidR="002E1159" w:rsidRPr="006E3288" w:rsidRDefault="002E1159" w:rsidP="001A657B">
            <w:pPr>
              <w:tabs>
                <w:tab w:val="left" w:pos="1284"/>
              </w:tabs>
              <w:rPr>
                <w:rFonts w:cstheme="minorHAnsi"/>
              </w:rPr>
            </w:pPr>
          </w:p>
        </w:tc>
      </w:tr>
      <w:tr w:rsidR="002E1159" w:rsidRPr="006E3288" w14:paraId="27E309C5" w14:textId="77777777" w:rsidTr="001A657B">
        <w:tc>
          <w:tcPr>
            <w:tcW w:w="2695" w:type="dxa"/>
          </w:tcPr>
          <w:p w14:paraId="33D5840D" w14:textId="77777777" w:rsidR="002E1159" w:rsidRPr="006E3288" w:rsidRDefault="002E1159" w:rsidP="001A657B">
            <w:p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>Board Members in Attendance</w:t>
            </w:r>
          </w:p>
          <w:p w14:paraId="2137AD15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6FF7C79B" w14:textId="77777777" w:rsidR="002E1159" w:rsidRPr="006E3288" w:rsidRDefault="002E1159" w:rsidP="001A657B">
            <w:pPr>
              <w:pStyle w:val="Body"/>
              <w:jc w:val="both"/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Pascal Miller, Harris McWade, Tony Serge, Michelle Collette, Carole Carter, Judith Palumbo O’Brien, Lois Young, Dottie Zale.</w:t>
            </w:r>
          </w:p>
          <w:p w14:paraId="0FB1825E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</w:tr>
      <w:tr w:rsidR="002E1159" w:rsidRPr="006E3288" w14:paraId="6AA4A094" w14:textId="77777777" w:rsidTr="001A657B">
        <w:tc>
          <w:tcPr>
            <w:tcW w:w="2695" w:type="dxa"/>
          </w:tcPr>
          <w:p w14:paraId="4BFA9831" w14:textId="77777777" w:rsidR="002E1159" w:rsidRPr="006E3288" w:rsidRDefault="002E1159" w:rsidP="001A657B">
            <w:p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>Board Members Absent</w:t>
            </w:r>
          </w:p>
        </w:tc>
        <w:tc>
          <w:tcPr>
            <w:tcW w:w="6655" w:type="dxa"/>
          </w:tcPr>
          <w:p w14:paraId="67AD7088" w14:textId="77777777" w:rsidR="002E1159" w:rsidRPr="006E3288" w:rsidRDefault="002E1159" w:rsidP="001A657B">
            <w:pPr>
              <w:pStyle w:val="Body"/>
              <w:jc w:val="both"/>
              <w:rPr>
                <w:rFonts w:asciiTheme="minorHAnsi" w:hAnsiTheme="minorHAnsi" w:cstheme="minorHAnsi"/>
                <w:u w:val="single"/>
              </w:rPr>
            </w:pPr>
            <w:r w:rsidRPr="006E3288">
              <w:rPr>
                <w:rFonts w:asciiTheme="minorHAnsi" w:hAnsiTheme="minorHAnsi" w:cstheme="minorHAnsi"/>
              </w:rPr>
              <w:t>Berta Erickson</w:t>
            </w:r>
          </w:p>
          <w:p w14:paraId="03C2FE5B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</w:tr>
      <w:tr w:rsidR="002E1159" w:rsidRPr="006E3288" w14:paraId="6E6598C8" w14:textId="77777777" w:rsidTr="001A657B">
        <w:tc>
          <w:tcPr>
            <w:tcW w:w="2695" w:type="dxa"/>
          </w:tcPr>
          <w:p w14:paraId="48B13E75" w14:textId="77777777" w:rsidR="002E1159" w:rsidRPr="006E3288" w:rsidRDefault="002E1159" w:rsidP="001A657B">
            <w:p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 xml:space="preserve">COA Staff in Attendance </w:t>
            </w:r>
          </w:p>
          <w:p w14:paraId="52B5EF89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28B33D3A" w14:textId="77777777" w:rsidR="002E1159" w:rsidRPr="006E3288" w:rsidRDefault="002E1159" w:rsidP="001A657B">
            <w:pPr>
              <w:rPr>
                <w:rFonts w:cstheme="minorHAnsi"/>
              </w:rPr>
            </w:pPr>
            <w:r w:rsidRPr="006E3288">
              <w:rPr>
                <w:rFonts w:cstheme="minorHAnsi"/>
              </w:rPr>
              <w:t>Ashley Shaheen, N</w:t>
            </w:r>
            <w:r w:rsidRPr="006E3288">
              <w:rPr>
                <w:rFonts w:cstheme="minorHAnsi"/>
                <w:color w:val="202124"/>
                <w:shd w:val="clear" w:color="auto" w:fill="FFFFFF"/>
              </w:rPr>
              <w:t>ä</w:t>
            </w:r>
            <w:r w:rsidRPr="006E3288">
              <w:rPr>
                <w:rFonts w:cstheme="minorHAnsi"/>
              </w:rPr>
              <w:t>ndi Munson</w:t>
            </w:r>
          </w:p>
          <w:p w14:paraId="7F40A778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</w:tr>
      <w:tr w:rsidR="002E1159" w:rsidRPr="006E3288" w14:paraId="033C604F" w14:textId="77777777" w:rsidTr="001A657B">
        <w:tc>
          <w:tcPr>
            <w:tcW w:w="2695" w:type="dxa"/>
          </w:tcPr>
          <w:p w14:paraId="4AA329F7" w14:textId="77777777" w:rsidR="002E1159" w:rsidRPr="006E3288" w:rsidRDefault="002E1159" w:rsidP="001A657B">
            <w:p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 xml:space="preserve">Guests in Attendance: </w:t>
            </w:r>
          </w:p>
          <w:p w14:paraId="708DC590" w14:textId="77777777" w:rsidR="002E1159" w:rsidRPr="006E3288" w:rsidRDefault="002E1159" w:rsidP="001A657B">
            <w:pPr>
              <w:ind w:firstLine="720"/>
              <w:rPr>
                <w:rFonts w:cstheme="minorHAnsi"/>
              </w:rPr>
            </w:pPr>
          </w:p>
        </w:tc>
        <w:tc>
          <w:tcPr>
            <w:tcW w:w="6655" w:type="dxa"/>
          </w:tcPr>
          <w:p w14:paraId="09E1278B" w14:textId="77777777" w:rsidR="002E1159" w:rsidRPr="006E3288" w:rsidRDefault="006E3288" w:rsidP="001A657B">
            <w:pPr>
              <w:pStyle w:val="Body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Kelly Burke and </w:t>
            </w:r>
            <w:r w:rsidR="002E1159" w:rsidRPr="006E3288">
              <w:rPr>
                <w:rFonts w:asciiTheme="minorHAnsi" w:hAnsiTheme="minorHAnsi" w:cstheme="minorHAnsi"/>
              </w:rPr>
              <w:t>Donna Popkin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E1159" w:rsidRPr="006E3288">
              <w:rPr>
                <w:rFonts w:asciiTheme="minorHAnsi" w:hAnsiTheme="minorHAnsi" w:cstheme="minorHAnsi"/>
              </w:rPr>
              <w:t xml:space="preserve">Massachusetts Councils </w:t>
            </w:r>
            <w:proofErr w:type="gramStart"/>
            <w:r w:rsidR="002E1159" w:rsidRPr="006E3288">
              <w:rPr>
                <w:rFonts w:asciiTheme="minorHAnsi" w:hAnsiTheme="minorHAnsi" w:cstheme="minorHAnsi"/>
              </w:rPr>
              <w:t>On</w:t>
            </w:r>
            <w:proofErr w:type="gramEnd"/>
            <w:r w:rsidR="002E1159" w:rsidRPr="006E3288">
              <w:rPr>
                <w:rFonts w:asciiTheme="minorHAnsi" w:hAnsiTheme="minorHAnsi" w:cstheme="minorHAnsi"/>
              </w:rPr>
              <w:t xml:space="preserve"> Aging (MCOA)</w:t>
            </w:r>
          </w:p>
          <w:p w14:paraId="1DB6A749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</w:tr>
      <w:tr w:rsidR="002E1159" w:rsidRPr="006E3288" w14:paraId="293DB6E7" w14:textId="77777777" w:rsidTr="001A657B">
        <w:tc>
          <w:tcPr>
            <w:tcW w:w="2695" w:type="dxa"/>
          </w:tcPr>
          <w:p w14:paraId="3E47606F" w14:textId="77777777" w:rsidR="002E1159" w:rsidRPr="006E3288" w:rsidRDefault="002E1159" w:rsidP="001A657B">
            <w:p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>Facilitator</w:t>
            </w:r>
          </w:p>
          <w:p w14:paraId="534B62D5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0E1B746D" w14:textId="77777777" w:rsidR="002E1159" w:rsidRPr="006E3288" w:rsidRDefault="002E1159" w:rsidP="001A657B">
            <w:pPr>
              <w:rPr>
                <w:rFonts w:cstheme="minorHAnsi"/>
              </w:rPr>
            </w:pPr>
            <w:r w:rsidRPr="006E3288">
              <w:rPr>
                <w:rFonts w:cstheme="minorHAnsi"/>
              </w:rPr>
              <w:t>Pascal Miller, Chair</w:t>
            </w:r>
          </w:p>
          <w:p w14:paraId="4E4E346A" w14:textId="77777777" w:rsidR="002E1159" w:rsidRPr="006E3288" w:rsidRDefault="002E1159" w:rsidP="001A657B">
            <w:pPr>
              <w:rPr>
                <w:rFonts w:cstheme="minorHAnsi"/>
              </w:rPr>
            </w:pPr>
          </w:p>
        </w:tc>
      </w:tr>
    </w:tbl>
    <w:p w14:paraId="3F9E8114" w14:textId="77777777" w:rsidR="002E1159" w:rsidRDefault="002E1159" w:rsidP="002E1159">
      <w:pPr>
        <w:rPr>
          <w:rFonts w:cstheme="minorHAnsi"/>
        </w:rPr>
      </w:pPr>
    </w:p>
    <w:p w14:paraId="3ECAA8D8" w14:textId="77777777" w:rsidR="002E1159" w:rsidRPr="006E3288" w:rsidRDefault="002E1159" w:rsidP="002E1159">
      <w:pPr>
        <w:rPr>
          <w:rFonts w:cstheme="minorHAnsi"/>
          <w:b/>
          <w:bCs/>
          <w:sz w:val="24"/>
          <w:szCs w:val="24"/>
        </w:rPr>
      </w:pPr>
      <w:r w:rsidRPr="006E3288">
        <w:rPr>
          <w:rFonts w:cstheme="minorHAnsi"/>
          <w:b/>
          <w:bCs/>
          <w:sz w:val="24"/>
          <w:szCs w:val="24"/>
        </w:rPr>
        <w:t xml:space="preserve">Agenda Items and Notes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2E1159" w:rsidRPr="006E3288" w14:paraId="36C2EF81" w14:textId="77777777" w:rsidTr="006E3288">
        <w:tc>
          <w:tcPr>
            <w:tcW w:w="2718" w:type="dxa"/>
          </w:tcPr>
          <w:p w14:paraId="7FBC325E" w14:textId="77777777" w:rsidR="002E1159" w:rsidRPr="004C34CE" w:rsidRDefault="002E1159" w:rsidP="004C34CE">
            <w:pPr>
              <w:ind w:right="558"/>
              <w:rPr>
                <w:rFonts w:cstheme="minorHAnsi"/>
                <w:b/>
                <w:bCs/>
              </w:rPr>
            </w:pPr>
            <w:r w:rsidRPr="004C34CE">
              <w:rPr>
                <w:rFonts w:cstheme="minorHAnsi"/>
                <w:b/>
                <w:bCs/>
              </w:rPr>
              <w:t xml:space="preserve">Open Meeting </w:t>
            </w:r>
          </w:p>
        </w:tc>
        <w:tc>
          <w:tcPr>
            <w:tcW w:w="6858" w:type="dxa"/>
          </w:tcPr>
          <w:p w14:paraId="71E5406C" w14:textId="77777777" w:rsidR="002E1159" w:rsidRPr="006E3288" w:rsidRDefault="002E1159" w:rsidP="006E3288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jc w:val="both"/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Chairperson Pascal Miller called the meeting to order at 9:05 a.m.</w:t>
            </w:r>
          </w:p>
          <w:p w14:paraId="02E56E3E" w14:textId="77777777" w:rsidR="002E1159" w:rsidRPr="006E3288" w:rsidRDefault="002E1159" w:rsidP="006E3288">
            <w:pPr>
              <w:ind w:left="342"/>
              <w:rPr>
                <w:rFonts w:cstheme="minorHAnsi"/>
                <w:b/>
                <w:bCs/>
              </w:rPr>
            </w:pPr>
          </w:p>
        </w:tc>
      </w:tr>
      <w:tr w:rsidR="002E1159" w:rsidRPr="006E3288" w14:paraId="76680510" w14:textId="77777777" w:rsidTr="006E3288">
        <w:tc>
          <w:tcPr>
            <w:tcW w:w="2718" w:type="dxa"/>
          </w:tcPr>
          <w:p w14:paraId="6F6AFD6E" w14:textId="77777777" w:rsidR="002E1159" w:rsidRPr="004C34CE" w:rsidRDefault="002E1159" w:rsidP="004C34C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</w:rPr>
            </w:pPr>
            <w:r w:rsidRPr="004C34CE">
              <w:rPr>
                <w:rFonts w:cstheme="minorHAnsi"/>
                <w:b/>
                <w:bCs/>
              </w:rPr>
              <w:t>Vice Chair</w:t>
            </w:r>
            <w:r w:rsidR="004C34CE" w:rsidRPr="004C34CE">
              <w:rPr>
                <w:rFonts w:cstheme="minorHAnsi"/>
                <w:b/>
                <w:bCs/>
              </w:rPr>
              <w:t xml:space="preserve"> Board Opening </w:t>
            </w:r>
          </w:p>
        </w:tc>
        <w:tc>
          <w:tcPr>
            <w:tcW w:w="6858" w:type="dxa"/>
          </w:tcPr>
          <w:p w14:paraId="7689666F" w14:textId="77777777" w:rsidR="006E3288" w:rsidRPr="006E3288" w:rsidRDefault="002E1159" w:rsidP="006E328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</w:rPr>
              <w:t xml:space="preserve">Pascal announced that the Board needs a new Vice Chair, as Mike Bouchard has </w:t>
            </w:r>
            <w:r w:rsidR="006E3288">
              <w:rPr>
                <w:rFonts w:cstheme="minorHAnsi"/>
              </w:rPr>
              <w:t>resigned and relocated out of state.</w:t>
            </w:r>
            <w:r w:rsidRPr="006E3288">
              <w:rPr>
                <w:rFonts w:cstheme="minorHAnsi"/>
              </w:rPr>
              <w:t xml:space="preserve"> </w:t>
            </w:r>
          </w:p>
          <w:p w14:paraId="102BABBC" w14:textId="77777777" w:rsidR="002E1159" w:rsidRPr="006E3288" w:rsidRDefault="006E3288" w:rsidP="006E328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Dottie</w:t>
            </w:r>
            <w:r w:rsidR="002E1159" w:rsidRPr="006E3288">
              <w:rPr>
                <w:rFonts w:cstheme="minorHAnsi"/>
              </w:rPr>
              <w:t xml:space="preserve"> nominated Tony Serge, seconded by Michelle Collette.  Approved unanimously.</w:t>
            </w:r>
          </w:p>
        </w:tc>
      </w:tr>
      <w:tr w:rsidR="002E1159" w:rsidRPr="006E3288" w14:paraId="77D0771F" w14:textId="77777777" w:rsidTr="004C34CE">
        <w:trPr>
          <w:trHeight w:val="854"/>
        </w:trPr>
        <w:tc>
          <w:tcPr>
            <w:tcW w:w="2718" w:type="dxa"/>
          </w:tcPr>
          <w:p w14:paraId="0F9738BE" w14:textId="77777777" w:rsidR="002E1159" w:rsidRPr="004C34CE" w:rsidRDefault="002E1159" w:rsidP="004C34C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</w:rPr>
            </w:pPr>
            <w:r w:rsidRPr="004C34CE">
              <w:rPr>
                <w:rFonts w:cstheme="minorHAnsi"/>
                <w:b/>
                <w:bCs/>
              </w:rPr>
              <w:t>Welcome/Introduction</w:t>
            </w:r>
          </w:p>
          <w:p w14:paraId="3768834D" w14:textId="77777777" w:rsidR="002E1159" w:rsidRPr="006E3288" w:rsidRDefault="002E1159" w:rsidP="004C34CE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6858" w:type="dxa"/>
          </w:tcPr>
          <w:p w14:paraId="3F81F63E" w14:textId="77777777" w:rsidR="002E1159" w:rsidRPr="006E3288" w:rsidRDefault="002E1159" w:rsidP="00F21845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jc w:val="both"/>
              <w:rPr>
                <w:rFonts w:asciiTheme="minorHAnsi" w:hAnsiTheme="minorHAnsi" w:cstheme="minorHAnsi"/>
                <w:u w:val="single"/>
              </w:rPr>
            </w:pPr>
            <w:r w:rsidRPr="006E3288">
              <w:rPr>
                <w:rFonts w:asciiTheme="minorHAnsi" w:hAnsiTheme="minorHAnsi" w:cstheme="minorHAnsi"/>
              </w:rPr>
              <w:t>Ashley thanked Tony</w:t>
            </w:r>
            <w:r w:rsidR="00F21845">
              <w:rPr>
                <w:rFonts w:asciiTheme="minorHAnsi" w:hAnsiTheme="minorHAnsi" w:cstheme="minorHAnsi"/>
              </w:rPr>
              <w:t xml:space="preserve"> as the lead along with </w:t>
            </w:r>
            <w:r w:rsidR="00F21845" w:rsidRPr="006E3288">
              <w:rPr>
                <w:rFonts w:asciiTheme="minorHAnsi" w:hAnsiTheme="minorHAnsi" w:cstheme="minorHAnsi"/>
              </w:rPr>
              <w:t xml:space="preserve">all who </w:t>
            </w:r>
            <w:r w:rsidR="00F21845">
              <w:rPr>
                <w:rFonts w:asciiTheme="minorHAnsi" w:hAnsiTheme="minorHAnsi" w:cstheme="minorHAnsi"/>
              </w:rPr>
              <w:t>had c</w:t>
            </w:r>
            <w:r w:rsidR="00F21845" w:rsidRPr="006E3288">
              <w:rPr>
                <w:rFonts w:asciiTheme="minorHAnsi" w:hAnsiTheme="minorHAnsi" w:cstheme="minorHAnsi"/>
              </w:rPr>
              <w:t>ontributed</w:t>
            </w:r>
            <w:r w:rsidR="00F21845">
              <w:rPr>
                <w:rFonts w:asciiTheme="minorHAnsi" w:hAnsiTheme="minorHAnsi" w:cstheme="minorHAnsi"/>
              </w:rPr>
              <w:t xml:space="preserve"> to developing and scheduling the Board Retreat and </w:t>
            </w:r>
            <w:r w:rsidRPr="006E3288">
              <w:rPr>
                <w:rFonts w:asciiTheme="minorHAnsi" w:hAnsiTheme="minorHAnsi" w:cstheme="minorHAnsi"/>
              </w:rPr>
              <w:t xml:space="preserve">introduced </w:t>
            </w:r>
            <w:r w:rsidR="00F21845" w:rsidRPr="006E3288">
              <w:rPr>
                <w:rFonts w:asciiTheme="minorHAnsi" w:hAnsiTheme="minorHAnsi" w:cstheme="minorHAnsi"/>
              </w:rPr>
              <w:t>Kelly Burke and Donna Popkin</w:t>
            </w:r>
            <w:r w:rsidR="00F21845">
              <w:rPr>
                <w:rFonts w:asciiTheme="minorHAnsi" w:hAnsiTheme="minorHAnsi" w:cstheme="minorHAnsi"/>
              </w:rPr>
              <w:t>, from the MCOA.</w:t>
            </w:r>
          </w:p>
        </w:tc>
      </w:tr>
      <w:tr w:rsidR="002E1159" w:rsidRPr="006E3288" w14:paraId="25E3F647" w14:textId="77777777" w:rsidTr="004C34CE">
        <w:tc>
          <w:tcPr>
            <w:tcW w:w="2718" w:type="dxa"/>
          </w:tcPr>
          <w:p w14:paraId="1376CEDC" w14:textId="77777777" w:rsidR="002E1159" w:rsidRPr="006E3288" w:rsidRDefault="002E1159" w:rsidP="004C34C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>GCOA Mini Documentary</w:t>
            </w:r>
          </w:p>
        </w:tc>
        <w:tc>
          <w:tcPr>
            <w:tcW w:w="6858" w:type="dxa"/>
          </w:tcPr>
          <w:p w14:paraId="4FEA854B" w14:textId="77777777" w:rsidR="002E1159" w:rsidRPr="001A657B" w:rsidRDefault="0059445D" w:rsidP="001A657B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jc w:val="both"/>
              <w:rPr>
                <w:rFonts w:asciiTheme="minorHAnsi" w:hAnsiTheme="minorHAnsi" w:cstheme="minorHAnsi"/>
                <w:u w:val="single"/>
              </w:rPr>
            </w:pPr>
            <w:r w:rsidRPr="006E3288">
              <w:rPr>
                <w:rFonts w:asciiTheme="minorHAnsi" w:hAnsiTheme="minorHAnsi" w:cstheme="minorHAnsi"/>
              </w:rPr>
              <w:t xml:space="preserve">Ashley announced that a video </w:t>
            </w:r>
            <w:r>
              <w:rPr>
                <w:rFonts w:asciiTheme="minorHAnsi" w:hAnsiTheme="minorHAnsi" w:cstheme="minorHAnsi"/>
              </w:rPr>
              <w:t xml:space="preserve">was </w:t>
            </w:r>
            <w:r w:rsidRPr="006E3288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roduced in collaboration with the Groton Channel</w:t>
            </w:r>
            <w:r w:rsidRPr="006E328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that highlights</w:t>
            </w:r>
            <w:r w:rsidRPr="006E328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6E3288">
              <w:rPr>
                <w:rFonts w:asciiTheme="minorHAnsi" w:hAnsiTheme="minorHAnsi" w:cstheme="minorHAnsi"/>
              </w:rPr>
              <w:t>Groton C</w:t>
            </w:r>
            <w:r>
              <w:rPr>
                <w:rFonts w:asciiTheme="minorHAnsi" w:hAnsiTheme="minorHAnsi" w:cstheme="minorHAnsi"/>
              </w:rPr>
              <w:t>OA and what the Center m</w:t>
            </w:r>
            <w:r w:rsidRPr="006E3288">
              <w:rPr>
                <w:rFonts w:asciiTheme="minorHAnsi" w:hAnsiTheme="minorHAnsi" w:cstheme="minorHAnsi"/>
              </w:rPr>
              <w:t xml:space="preserve">eans to </w:t>
            </w:r>
            <w:r>
              <w:rPr>
                <w:rFonts w:asciiTheme="minorHAnsi" w:hAnsiTheme="minorHAnsi" w:cstheme="minorHAnsi"/>
              </w:rPr>
              <w:t xml:space="preserve">its members and the community.  </w:t>
            </w:r>
            <w:r w:rsidR="004C34CE">
              <w:rPr>
                <w:rFonts w:asciiTheme="minorHAnsi" w:hAnsiTheme="minorHAnsi" w:cstheme="minorHAnsi"/>
              </w:rPr>
              <w:t xml:space="preserve">In the video </w:t>
            </w:r>
            <w:r w:rsidR="00F21845">
              <w:rPr>
                <w:rFonts w:asciiTheme="minorHAnsi" w:hAnsiTheme="minorHAnsi" w:cstheme="minorHAnsi"/>
              </w:rPr>
              <w:t>Ashley</w:t>
            </w:r>
            <w:r w:rsidR="004C34CE">
              <w:rPr>
                <w:rFonts w:asciiTheme="minorHAnsi" w:hAnsiTheme="minorHAnsi" w:cstheme="minorHAnsi"/>
              </w:rPr>
              <w:t xml:space="preserve"> talked a</w:t>
            </w:r>
            <w:r w:rsidR="008339A9">
              <w:rPr>
                <w:rFonts w:asciiTheme="minorHAnsi" w:hAnsiTheme="minorHAnsi" w:cstheme="minorHAnsi"/>
              </w:rPr>
              <w:t>b</w:t>
            </w:r>
            <w:r w:rsidR="004C34CE">
              <w:rPr>
                <w:rFonts w:asciiTheme="minorHAnsi" w:hAnsiTheme="minorHAnsi" w:cstheme="minorHAnsi"/>
              </w:rPr>
              <w:t xml:space="preserve">out the many services and programs offered by the Center. </w:t>
            </w:r>
            <w:r w:rsidR="00F218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Several seniors showcased in the video shared their personal stories regarding the Center and the positive impact it has made on them.  </w:t>
            </w:r>
            <w:r w:rsidR="002E1159" w:rsidRPr="006E3288">
              <w:rPr>
                <w:rFonts w:asciiTheme="minorHAnsi" w:hAnsiTheme="minorHAnsi" w:cstheme="minorHAnsi"/>
              </w:rPr>
              <w:t xml:space="preserve">The video </w:t>
            </w:r>
            <w:r w:rsidR="008339A9">
              <w:rPr>
                <w:rFonts w:asciiTheme="minorHAnsi" w:hAnsiTheme="minorHAnsi" w:cstheme="minorHAnsi"/>
              </w:rPr>
              <w:t xml:space="preserve">featured </w:t>
            </w:r>
            <w:r w:rsidR="002E1159" w:rsidRPr="006E3288">
              <w:rPr>
                <w:rFonts w:asciiTheme="minorHAnsi" w:hAnsiTheme="minorHAnsi" w:cstheme="minorHAnsi"/>
              </w:rPr>
              <w:t xml:space="preserve">Barbara Badstubner, Jane Fry, Jane Harmon and Roger Shaller </w:t>
            </w:r>
            <w:r w:rsidR="008339A9">
              <w:rPr>
                <w:rFonts w:asciiTheme="minorHAnsi" w:hAnsiTheme="minorHAnsi" w:cstheme="minorHAnsi"/>
              </w:rPr>
              <w:t xml:space="preserve">who </w:t>
            </w:r>
            <w:r w:rsidR="002E1159" w:rsidRPr="006E3288">
              <w:rPr>
                <w:rFonts w:asciiTheme="minorHAnsi" w:hAnsiTheme="minorHAnsi" w:cstheme="minorHAnsi"/>
              </w:rPr>
              <w:t>spoke about</w:t>
            </w:r>
            <w:r w:rsidR="008339A9">
              <w:rPr>
                <w:rFonts w:asciiTheme="minorHAnsi" w:hAnsiTheme="minorHAnsi" w:cstheme="minorHAnsi"/>
              </w:rPr>
              <w:t xml:space="preserve"> </w:t>
            </w:r>
            <w:r w:rsidR="002E1159" w:rsidRPr="006E3288">
              <w:rPr>
                <w:rFonts w:asciiTheme="minorHAnsi" w:hAnsiTheme="minorHAnsi" w:cstheme="minorHAnsi"/>
              </w:rPr>
              <w:t xml:space="preserve">the </w:t>
            </w:r>
            <w:r w:rsidR="008339A9">
              <w:rPr>
                <w:rFonts w:asciiTheme="minorHAnsi" w:hAnsiTheme="minorHAnsi" w:cstheme="minorHAnsi"/>
              </w:rPr>
              <w:t xml:space="preserve">meaningful </w:t>
            </w:r>
            <w:r w:rsidR="002E1159" w:rsidRPr="006E3288">
              <w:rPr>
                <w:rFonts w:asciiTheme="minorHAnsi" w:hAnsiTheme="minorHAnsi" w:cstheme="minorHAnsi"/>
              </w:rPr>
              <w:t xml:space="preserve">impact </w:t>
            </w:r>
            <w:r w:rsidR="008339A9">
              <w:rPr>
                <w:rFonts w:asciiTheme="minorHAnsi" w:hAnsiTheme="minorHAnsi" w:cstheme="minorHAnsi"/>
              </w:rPr>
              <w:t xml:space="preserve">the center, its </w:t>
            </w:r>
            <w:r w:rsidR="002E1159" w:rsidRPr="006E3288">
              <w:rPr>
                <w:rFonts w:asciiTheme="minorHAnsi" w:hAnsiTheme="minorHAnsi" w:cstheme="minorHAnsi"/>
              </w:rPr>
              <w:t>programs</w:t>
            </w:r>
            <w:r w:rsidR="008339A9">
              <w:rPr>
                <w:rFonts w:asciiTheme="minorHAnsi" w:hAnsiTheme="minorHAnsi" w:cstheme="minorHAnsi"/>
              </w:rPr>
              <w:t xml:space="preserve"> and staff</w:t>
            </w:r>
            <w:r w:rsidR="002E1159" w:rsidRPr="006E3288">
              <w:rPr>
                <w:rFonts w:asciiTheme="minorHAnsi" w:hAnsiTheme="minorHAnsi" w:cstheme="minorHAnsi"/>
              </w:rPr>
              <w:t xml:space="preserve">, </w:t>
            </w:r>
            <w:r w:rsidR="008339A9">
              <w:rPr>
                <w:rFonts w:asciiTheme="minorHAnsi" w:hAnsiTheme="minorHAnsi" w:cstheme="minorHAnsi"/>
              </w:rPr>
              <w:t>others members and volunteers have greatly enriched their lives.</w:t>
            </w:r>
          </w:p>
          <w:p w14:paraId="73087100" w14:textId="2AECB35D" w:rsidR="001A657B" w:rsidRPr="006E3288" w:rsidRDefault="001A657B" w:rsidP="001A657B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This video was shown for the Retreat </w:t>
            </w:r>
            <w:r w:rsidR="0043555F">
              <w:rPr>
                <w:rFonts w:asciiTheme="minorHAnsi" w:hAnsiTheme="minorHAnsi" w:cstheme="minorHAnsi"/>
              </w:rPr>
              <w:t>Participants.</w:t>
            </w:r>
          </w:p>
        </w:tc>
      </w:tr>
      <w:tr w:rsidR="002E1159" w:rsidRPr="006E3288" w14:paraId="14EB47A6" w14:textId="77777777" w:rsidTr="006E3288">
        <w:tc>
          <w:tcPr>
            <w:tcW w:w="2718" w:type="dxa"/>
          </w:tcPr>
          <w:p w14:paraId="356BBD36" w14:textId="77777777" w:rsidR="002E1159" w:rsidRPr="006E3288" w:rsidRDefault="002E1159" w:rsidP="002E1159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>Agenda</w:t>
            </w:r>
          </w:p>
          <w:p w14:paraId="01469C09" w14:textId="77777777" w:rsidR="002E1159" w:rsidRPr="006E3288" w:rsidRDefault="002E1159" w:rsidP="001A657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58" w:type="dxa"/>
          </w:tcPr>
          <w:p w14:paraId="0CDCA977" w14:textId="77777777" w:rsidR="001A657B" w:rsidRDefault="002E1159" w:rsidP="001A657B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jc w:val="both"/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 xml:space="preserve">Tony Serge </w:t>
            </w:r>
            <w:r w:rsidR="001A657B">
              <w:rPr>
                <w:rFonts w:asciiTheme="minorHAnsi" w:hAnsiTheme="minorHAnsi" w:cstheme="minorHAnsi"/>
              </w:rPr>
              <w:t xml:space="preserve">reviewed the </w:t>
            </w:r>
            <w:r w:rsidRPr="006E3288">
              <w:rPr>
                <w:rFonts w:asciiTheme="minorHAnsi" w:hAnsiTheme="minorHAnsi" w:cstheme="minorHAnsi"/>
              </w:rPr>
              <w:t xml:space="preserve">agenda </w:t>
            </w:r>
            <w:r w:rsidR="001A657B">
              <w:rPr>
                <w:rFonts w:asciiTheme="minorHAnsi" w:hAnsiTheme="minorHAnsi" w:cstheme="minorHAnsi"/>
              </w:rPr>
              <w:t xml:space="preserve">to include </w:t>
            </w:r>
            <w:r w:rsidRPr="006E3288">
              <w:rPr>
                <w:rFonts w:asciiTheme="minorHAnsi" w:hAnsiTheme="minorHAnsi" w:cstheme="minorHAnsi"/>
              </w:rPr>
              <w:t>team building and an overview of Board roles and responsibilities.</w:t>
            </w:r>
          </w:p>
          <w:p w14:paraId="085DE372" w14:textId="77777777" w:rsidR="002E1159" w:rsidRPr="006E3288" w:rsidRDefault="00094152" w:rsidP="00094152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He </w:t>
            </w:r>
            <w:r w:rsidRPr="006E3288">
              <w:rPr>
                <w:rFonts w:asciiTheme="minorHAnsi" w:hAnsiTheme="minorHAnsi" w:cstheme="minorHAnsi"/>
              </w:rPr>
              <w:t xml:space="preserve">announced that the next </w:t>
            </w:r>
            <w:r>
              <w:rPr>
                <w:rFonts w:asciiTheme="minorHAnsi" w:hAnsiTheme="minorHAnsi" w:cstheme="minorHAnsi"/>
              </w:rPr>
              <w:t xml:space="preserve">workshop focused on the Strategic Plan was to be </w:t>
            </w:r>
            <w:r w:rsidRPr="006E3288">
              <w:rPr>
                <w:rFonts w:asciiTheme="minorHAnsi" w:hAnsiTheme="minorHAnsi" w:cstheme="minorHAnsi"/>
              </w:rPr>
              <w:t xml:space="preserve">held on </w:t>
            </w:r>
            <w:r>
              <w:rPr>
                <w:rFonts w:asciiTheme="minorHAnsi" w:hAnsiTheme="minorHAnsi" w:cstheme="minorHAnsi"/>
              </w:rPr>
              <w:t>Monday, October 16, 1:00-3:30 p.</w:t>
            </w:r>
            <w:r w:rsidRPr="006E3288">
              <w:rPr>
                <w:rFonts w:asciiTheme="minorHAnsi" w:hAnsiTheme="minorHAnsi" w:cstheme="minorHAnsi"/>
              </w:rPr>
              <w:t xml:space="preserve">m. at the Groton Center.  </w:t>
            </w:r>
            <w:r w:rsidR="001A657B">
              <w:rPr>
                <w:rFonts w:asciiTheme="minorHAnsi" w:hAnsiTheme="minorHAnsi" w:cstheme="minorHAnsi"/>
              </w:rPr>
              <w:t xml:space="preserve">He indicated that it was to be </w:t>
            </w:r>
            <w:r w:rsidR="002E1159" w:rsidRPr="006E3288">
              <w:rPr>
                <w:rFonts w:asciiTheme="minorHAnsi" w:hAnsiTheme="minorHAnsi" w:cstheme="minorHAnsi"/>
              </w:rPr>
              <w:t>a working session addressing feedback from member surveys, strategic planning, reviewing strategies and improving marketing.</w:t>
            </w:r>
          </w:p>
        </w:tc>
      </w:tr>
      <w:tr w:rsidR="002E1159" w:rsidRPr="006E3288" w14:paraId="5F2147D3" w14:textId="77777777" w:rsidTr="006E3288">
        <w:tc>
          <w:tcPr>
            <w:tcW w:w="2718" w:type="dxa"/>
          </w:tcPr>
          <w:p w14:paraId="2128621E" w14:textId="77777777" w:rsidR="002E1159" w:rsidRPr="006E3288" w:rsidRDefault="002E1159" w:rsidP="002E1159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lastRenderedPageBreak/>
              <w:t>Getting to Know the Board members</w:t>
            </w:r>
          </w:p>
        </w:tc>
        <w:tc>
          <w:tcPr>
            <w:tcW w:w="6858" w:type="dxa"/>
          </w:tcPr>
          <w:p w14:paraId="2548DA93" w14:textId="77777777" w:rsidR="002E1159" w:rsidRPr="006E3288" w:rsidRDefault="001A657B" w:rsidP="001A65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participant provided </w:t>
            </w:r>
            <w:r w:rsidR="002E1159" w:rsidRPr="006E3288">
              <w:rPr>
                <w:rFonts w:asciiTheme="minorHAnsi" w:hAnsiTheme="minorHAnsi" w:cstheme="minorHAnsi"/>
              </w:rPr>
              <w:t xml:space="preserve">an overview of </w:t>
            </w:r>
            <w:r>
              <w:rPr>
                <w:rFonts w:asciiTheme="minorHAnsi" w:hAnsiTheme="minorHAnsi" w:cstheme="minorHAnsi"/>
              </w:rPr>
              <w:t xml:space="preserve">their background </w:t>
            </w:r>
            <w:r w:rsidR="002E1159" w:rsidRPr="006E3288">
              <w:rPr>
                <w:rFonts w:asciiTheme="minorHAnsi" w:hAnsiTheme="minorHAnsi" w:cstheme="minorHAnsi"/>
              </w:rPr>
              <w:t xml:space="preserve">and what they wish to contribute </w:t>
            </w:r>
            <w:r>
              <w:rPr>
                <w:rFonts w:asciiTheme="minorHAnsi" w:hAnsiTheme="minorHAnsi" w:cstheme="minorHAnsi"/>
              </w:rPr>
              <w:t>as a Board member</w:t>
            </w:r>
            <w:r w:rsidR="002E1159" w:rsidRPr="006E3288">
              <w:rPr>
                <w:rFonts w:asciiTheme="minorHAnsi" w:hAnsiTheme="minorHAnsi" w:cstheme="minorHAnsi"/>
              </w:rPr>
              <w:t>:</w:t>
            </w:r>
          </w:p>
          <w:p w14:paraId="579F4687" w14:textId="01EBBE51" w:rsidR="002E1159" w:rsidRPr="00396B56" w:rsidRDefault="002E1159" w:rsidP="00396B56">
            <w:pPr>
              <w:pStyle w:val="body0"/>
              <w:numPr>
                <w:ilvl w:val="0"/>
                <w:numId w:val="24"/>
              </w:numPr>
              <w:ind w:left="360"/>
              <w:jc w:val="both"/>
              <w:rPr>
                <w:rFonts w:eastAsia="Times New Roman"/>
              </w:rPr>
            </w:pPr>
            <w:r w:rsidRPr="006E3288">
              <w:rPr>
                <w:rFonts w:asciiTheme="minorHAnsi" w:hAnsiTheme="minorHAnsi" w:cstheme="minorHAnsi"/>
              </w:rPr>
              <w:t xml:space="preserve">Tony Serge:  </w:t>
            </w:r>
            <w:r w:rsidR="00396B56">
              <w:rPr>
                <w:rFonts w:eastAsia="Times New Roman"/>
              </w:rPr>
              <w:t>Tony Serge:  A Chicago native had extensive work experience in senior Business Management roles with Digital, Pfizer and Johnson &amp; Johnson. Tony is an active member on Patient &amp; Family Advisor Boards with The Beryl Institute, Brigham and Woman’s Hospital and in the past with Dana Farber.</w:t>
            </w:r>
          </w:p>
          <w:p w14:paraId="7F11854D" w14:textId="77777777" w:rsidR="002E1159" w:rsidRPr="008F3B2A" w:rsidRDefault="002E1159" w:rsidP="008F3B2A">
            <w:pPr>
              <w:pStyle w:val="Body"/>
              <w:numPr>
                <w:ilvl w:val="0"/>
                <w:numId w:val="20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1A657B">
              <w:rPr>
                <w:rFonts w:asciiTheme="minorHAnsi" w:hAnsiTheme="minorHAnsi" w:cstheme="minorHAnsi"/>
              </w:rPr>
              <w:t xml:space="preserve">Dottie Zale:  Dottie has </w:t>
            </w:r>
            <w:r w:rsidR="001A657B" w:rsidRPr="001A657B">
              <w:rPr>
                <w:rFonts w:asciiTheme="minorHAnsi" w:hAnsiTheme="minorHAnsi" w:cstheme="minorHAnsi"/>
              </w:rPr>
              <w:t xml:space="preserve">extensive </w:t>
            </w:r>
            <w:r w:rsidRPr="001A657B">
              <w:rPr>
                <w:rFonts w:asciiTheme="minorHAnsi" w:hAnsiTheme="minorHAnsi" w:cstheme="minorHAnsi"/>
              </w:rPr>
              <w:t>experience in health care</w:t>
            </w:r>
            <w:r w:rsidR="001A657B" w:rsidRPr="001A657B">
              <w:rPr>
                <w:rFonts w:asciiTheme="minorHAnsi" w:hAnsiTheme="minorHAnsi" w:cstheme="minorHAnsi"/>
              </w:rPr>
              <w:t xml:space="preserve"> and related settings</w:t>
            </w:r>
            <w:r w:rsidRPr="001A657B">
              <w:rPr>
                <w:rFonts w:asciiTheme="minorHAnsi" w:hAnsiTheme="minorHAnsi" w:cstheme="minorHAnsi"/>
              </w:rPr>
              <w:t>, teaching, and military service.  A native of a small Pennsylvania town, she attended the University of Pennsylvania. Dottie worked in nursing for ten years at Emerson Hospital</w:t>
            </w:r>
            <w:r w:rsidR="001A657B" w:rsidRPr="001A657B">
              <w:rPr>
                <w:rFonts w:asciiTheme="minorHAnsi" w:hAnsiTheme="minorHAnsi" w:cstheme="minorHAnsi"/>
              </w:rPr>
              <w:t xml:space="preserve"> and during her career s</w:t>
            </w:r>
            <w:r w:rsidRPr="001A657B">
              <w:rPr>
                <w:rFonts w:asciiTheme="minorHAnsi" w:hAnsiTheme="minorHAnsi" w:cstheme="minorHAnsi"/>
              </w:rPr>
              <w:t xml:space="preserve">he </w:t>
            </w:r>
            <w:r w:rsidR="00094152">
              <w:rPr>
                <w:rFonts w:asciiTheme="minorHAnsi" w:hAnsiTheme="minorHAnsi" w:cstheme="minorHAnsi"/>
              </w:rPr>
              <w:t>was a s</w:t>
            </w:r>
            <w:r w:rsidRPr="001A657B">
              <w:rPr>
                <w:rFonts w:asciiTheme="minorHAnsi" w:hAnsiTheme="minorHAnsi" w:cstheme="minorHAnsi"/>
              </w:rPr>
              <w:t>chool nurse</w:t>
            </w:r>
            <w:r w:rsidR="00094152">
              <w:rPr>
                <w:rFonts w:asciiTheme="minorHAnsi" w:hAnsiTheme="minorHAnsi" w:cstheme="minorHAnsi"/>
              </w:rPr>
              <w:t xml:space="preserve"> for many years</w:t>
            </w:r>
            <w:r w:rsidRPr="001A657B">
              <w:rPr>
                <w:rFonts w:asciiTheme="minorHAnsi" w:hAnsiTheme="minorHAnsi" w:cstheme="minorHAnsi"/>
              </w:rPr>
              <w:t xml:space="preserve"> at </w:t>
            </w:r>
            <w:r w:rsidR="008F3B2A">
              <w:rPr>
                <w:rFonts w:asciiTheme="minorHAnsi" w:hAnsiTheme="minorHAnsi" w:cstheme="minorHAnsi"/>
              </w:rPr>
              <w:t xml:space="preserve">Fort </w:t>
            </w:r>
            <w:r w:rsidRPr="001A657B">
              <w:rPr>
                <w:rFonts w:asciiTheme="minorHAnsi" w:hAnsiTheme="minorHAnsi" w:cstheme="minorHAnsi"/>
              </w:rPr>
              <w:t>Devens</w:t>
            </w:r>
            <w:r w:rsidR="001A657B" w:rsidRPr="001A657B">
              <w:rPr>
                <w:rFonts w:asciiTheme="minorHAnsi" w:hAnsiTheme="minorHAnsi" w:cstheme="minorHAnsi"/>
              </w:rPr>
              <w:t xml:space="preserve"> and </w:t>
            </w:r>
            <w:r w:rsidR="00094152">
              <w:rPr>
                <w:rFonts w:asciiTheme="minorHAnsi" w:hAnsiTheme="minorHAnsi" w:cstheme="minorHAnsi"/>
              </w:rPr>
              <w:t xml:space="preserve">at </w:t>
            </w:r>
            <w:r w:rsidR="001A657B" w:rsidRPr="001A657B">
              <w:rPr>
                <w:rFonts w:asciiTheme="minorHAnsi" w:hAnsiTheme="minorHAnsi" w:cstheme="minorHAnsi"/>
              </w:rPr>
              <w:t>the Groton School</w:t>
            </w:r>
            <w:r w:rsidR="001A657B">
              <w:rPr>
                <w:rFonts w:asciiTheme="minorHAnsi" w:hAnsiTheme="minorHAnsi" w:cstheme="minorHAnsi"/>
              </w:rPr>
              <w:t>.</w:t>
            </w:r>
            <w:r w:rsidR="008F3B2A">
              <w:rPr>
                <w:rFonts w:asciiTheme="minorHAnsi" w:hAnsiTheme="minorHAnsi" w:cstheme="minorHAnsi"/>
              </w:rPr>
              <w:t xml:space="preserve">  Dottie initially started as a volunteer at the Center after retiring.  A short time later, she applied and was appointed to the Board in line with her desire to more active</w:t>
            </w:r>
            <w:r w:rsidR="008F3B2A" w:rsidRPr="008F3B2A">
              <w:rPr>
                <w:rFonts w:asciiTheme="minorHAnsi" w:hAnsiTheme="minorHAnsi" w:cstheme="minorHAnsi"/>
              </w:rPr>
              <w:t xml:space="preserve"> in the community.</w:t>
            </w:r>
          </w:p>
          <w:p w14:paraId="5E33CF7C" w14:textId="77777777" w:rsidR="001A657B" w:rsidRPr="001A657B" w:rsidRDefault="001A657B" w:rsidP="001A657B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04ABB346" w14:textId="77777777" w:rsidR="002F7BF0" w:rsidRDefault="002E1159" w:rsidP="002F7BF0">
            <w:pPr>
              <w:pStyle w:val="Body"/>
              <w:numPr>
                <w:ilvl w:val="0"/>
                <w:numId w:val="20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094152">
              <w:rPr>
                <w:rFonts w:asciiTheme="minorHAnsi" w:hAnsiTheme="minorHAnsi" w:cstheme="minorHAnsi"/>
              </w:rPr>
              <w:t xml:space="preserve">Judith Palumbo O’Brien, from Bedford, </w:t>
            </w:r>
            <w:r w:rsidR="001A657B" w:rsidRPr="00094152">
              <w:rPr>
                <w:rFonts w:asciiTheme="minorHAnsi" w:hAnsiTheme="minorHAnsi" w:cstheme="minorHAnsi"/>
              </w:rPr>
              <w:t xml:space="preserve">MA </w:t>
            </w:r>
            <w:r w:rsidRPr="00094152">
              <w:rPr>
                <w:rFonts w:asciiTheme="minorHAnsi" w:hAnsiTheme="minorHAnsi" w:cstheme="minorHAnsi"/>
              </w:rPr>
              <w:t xml:space="preserve">has a </w:t>
            </w:r>
            <w:r w:rsidR="001A657B" w:rsidRPr="00094152">
              <w:rPr>
                <w:rFonts w:asciiTheme="minorHAnsi" w:hAnsiTheme="minorHAnsi" w:cstheme="minorHAnsi"/>
              </w:rPr>
              <w:t>business b</w:t>
            </w:r>
            <w:r w:rsidRPr="00094152">
              <w:rPr>
                <w:rFonts w:asciiTheme="minorHAnsi" w:hAnsiTheme="minorHAnsi" w:cstheme="minorHAnsi"/>
              </w:rPr>
              <w:t>ackground in administration</w:t>
            </w:r>
            <w:r w:rsidR="001A657B" w:rsidRPr="00094152">
              <w:rPr>
                <w:rFonts w:asciiTheme="minorHAnsi" w:hAnsiTheme="minorHAnsi" w:cstheme="minorHAnsi"/>
              </w:rPr>
              <w:t xml:space="preserve"> and human resources</w:t>
            </w:r>
            <w:r w:rsidR="00094152">
              <w:rPr>
                <w:rFonts w:asciiTheme="minorHAnsi" w:hAnsiTheme="minorHAnsi" w:cstheme="minorHAnsi"/>
              </w:rPr>
              <w:t xml:space="preserve">.  She has </w:t>
            </w:r>
            <w:r w:rsidR="002F7BF0">
              <w:rPr>
                <w:rFonts w:asciiTheme="minorHAnsi" w:hAnsiTheme="minorHAnsi" w:cstheme="minorHAnsi"/>
              </w:rPr>
              <w:t>wide-ranging</w:t>
            </w:r>
            <w:r w:rsidR="00094152" w:rsidRPr="00094152">
              <w:rPr>
                <w:rFonts w:asciiTheme="minorHAnsi" w:hAnsiTheme="minorHAnsi" w:cstheme="minorHAnsi"/>
              </w:rPr>
              <w:t xml:space="preserve"> HR experience</w:t>
            </w:r>
            <w:r w:rsidRPr="00094152">
              <w:rPr>
                <w:rFonts w:asciiTheme="minorHAnsi" w:hAnsiTheme="minorHAnsi" w:cstheme="minorHAnsi"/>
              </w:rPr>
              <w:t xml:space="preserve"> </w:t>
            </w:r>
            <w:r w:rsidR="00094152" w:rsidRPr="00094152">
              <w:rPr>
                <w:rFonts w:asciiTheme="minorHAnsi" w:hAnsiTheme="minorHAnsi" w:cstheme="minorHAnsi"/>
              </w:rPr>
              <w:t>in health care</w:t>
            </w:r>
            <w:r w:rsidR="002F7BF0">
              <w:rPr>
                <w:rFonts w:asciiTheme="minorHAnsi" w:hAnsiTheme="minorHAnsi" w:cstheme="minorHAnsi"/>
              </w:rPr>
              <w:t xml:space="preserve"> and related </w:t>
            </w:r>
            <w:r w:rsidR="00C81730">
              <w:rPr>
                <w:rFonts w:asciiTheme="minorHAnsi" w:hAnsiTheme="minorHAnsi" w:cstheme="minorHAnsi"/>
              </w:rPr>
              <w:t xml:space="preserve">industries </w:t>
            </w:r>
            <w:r w:rsidR="008F3B2A">
              <w:rPr>
                <w:rFonts w:asciiTheme="minorHAnsi" w:hAnsiTheme="minorHAnsi" w:cstheme="minorHAnsi"/>
              </w:rPr>
              <w:t xml:space="preserve">to </w:t>
            </w:r>
            <w:r w:rsidR="002F7BF0">
              <w:rPr>
                <w:rFonts w:asciiTheme="minorHAnsi" w:hAnsiTheme="minorHAnsi" w:cstheme="minorHAnsi"/>
              </w:rPr>
              <w:t xml:space="preserve">include the Massachusetts Hospital Association and Health Alliance Hospitals as well as municipal and </w:t>
            </w:r>
            <w:r w:rsidR="00094152" w:rsidRPr="00094152">
              <w:rPr>
                <w:rFonts w:asciiTheme="minorHAnsi" w:hAnsiTheme="minorHAnsi" w:cstheme="minorHAnsi"/>
              </w:rPr>
              <w:t xml:space="preserve">private </w:t>
            </w:r>
            <w:r w:rsidR="002F7BF0">
              <w:rPr>
                <w:rFonts w:asciiTheme="minorHAnsi" w:hAnsiTheme="minorHAnsi" w:cstheme="minorHAnsi"/>
              </w:rPr>
              <w:t>industry</w:t>
            </w:r>
            <w:r w:rsidR="008F3B2A">
              <w:rPr>
                <w:rFonts w:asciiTheme="minorHAnsi" w:hAnsiTheme="minorHAnsi" w:cstheme="minorHAnsi"/>
              </w:rPr>
              <w:t xml:space="preserve"> and also taught </w:t>
            </w:r>
            <w:r w:rsidR="00C81730">
              <w:rPr>
                <w:rFonts w:asciiTheme="minorHAnsi" w:hAnsiTheme="minorHAnsi" w:cstheme="minorHAnsi"/>
              </w:rPr>
              <w:t>i</w:t>
            </w:r>
            <w:r w:rsidR="002F7BF0">
              <w:rPr>
                <w:rFonts w:asciiTheme="minorHAnsi" w:hAnsiTheme="minorHAnsi" w:cstheme="minorHAnsi"/>
              </w:rPr>
              <w:t xml:space="preserve">n the undergraduate program </w:t>
            </w:r>
            <w:r w:rsidR="00094152" w:rsidRPr="00094152">
              <w:rPr>
                <w:rFonts w:asciiTheme="minorHAnsi" w:hAnsiTheme="minorHAnsi" w:cstheme="minorHAnsi"/>
              </w:rPr>
              <w:t>at Northeastern University</w:t>
            </w:r>
            <w:r w:rsidR="00C81730">
              <w:rPr>
                <w:rFonts w:asciiTheme="minorHAnsi" w:hAnsiTheme="minorHAnsi" w:cstheme="minorHAnsi"/>
              </w:rPr>
              <w:t xml:space="preserve">.  Judy indicated that she loved the joy the Center brought to this community and </w:t>
            </w:r>
            <w:r w:rsidR="008F3B2A">
              <w:rPr>
                <w:rFonts w:asciiTheme="minorHAnsi" w:hAnsiTheme="minorHAnsi" w:cstheme="minorHAnsi"/>
              </w:rPr>
              <w:t>wanted to be involved as a Board Member to help advocate on behalf of senior adults and enhance exposure and outreach of the Center.</w:t>
            </w:r>
          </w:p>
          <w:p w14:paraId="4A093522" w14:textId="77777777" w:rsidR="002E1159" w:rsidRPr="00094152" w:rsidRDefault="002E1159" w:rsidP="002F7BF0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5E4835BD" w14:textId="77777777" w:rsidR="002E1159" w:rsidRDefault="0015685B" w:rsidP="006E3288">
            <w:pPr>
              <w:pStyle w:val="Body"/>
              <w:numPr>
                <w:ilvl w:val="0"/>
                <w:numId w:val="20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EA68E1">
              <w:rPr>
                <w:rFonts w:asciiTheme="minorHAnsi" w:hAnsiTheme="minorHAnsi" w:cstheme="minorHAnsi"/>
              </w:rPr>
              <w:t>Harris McWade is from Waltham</w:t>
            </w:r>
            <w:r>
              <w:rPr>
                <w:rFonts w:asciiTheme="minorHAnsi" w:hAnsiTheme="minorHAnsi" w:cstheme="minorHAnsi"/>
              </w:rPr>
              <w:t xml:space="preserve"> and comes to use with an </w:t>
            </w:r>
            <w:r w:rsidRPr="00EA68E1">
              <w:rPr>
                <w:rFonts w:asciiTheme="minorHAnsi" w:hAnsiTheme="minorHAnsi" w:cstheme="minorHAnsi"/>
              </w:rPr>
              <w:t xml:space="preserve">analytical and teaching background, and is a horse lover and avid rider.  </w:t>
            </w:r>
            <w:r w:rsidR="002E1159" w:rsidRPr="00EA68E1">
              <w:rPr>
                <w:rFonts w:asciiTheme="minorHAnsi" w:hAnsiTheme="minorHAnsi" w:cstheme="minorHAnsi"/>
              </w:rPr>
              <w:t>Harris</w:t>
            </w:r>
            <w:r w:rsidR="005D5265" w:rsidRPr="00EA68E1">
              <w:rPr>
                <w:rFonts w:asciiTheme="minorHAnsi" w:hAnsiTheme="minorHAnsi" w:cstheme="minorHAnsi"/>
              </w:rPr>
              <w:t>, now retired, was a</w:t>
            </w:r>
            <w:r w:rsidR="002E1159" w:rsidRPr="00EA68E1">
              <w:rPr>
                <w:rFonts w:asciiTheme="minorHAnsi" w:hAnsiTheme="minorHAnsi" w:cstheme="minorHAnsi"/>
              </w:rPr>
              <w:t xml:space="preserve">n Engineer at Wang Laboratories, and a Documentation Specialist at Merck.  </w:t>
            </w:r>
            <w:r w:rsidR="005D5265" w:rsidRPr="00EA68E1">
              <w:rPr>
                <w:rFonts w:asciiTheme="minorHAnsi" w:hAnsiTheme="minorHAnsi" w:cstheme="minorHAnsi"/>
              </w:rPr>
              <w:t xml:space="preserve">She is very active in a number </w:t>
            </w:r>
            <w:r w:rsidRPr="00EA68E1">
              <w:rPr>
                <w:rFonts w:asciiTheme="minorHAnsi" w:hAnsiTheme="minorHAnsi" w:cstheme="minorHAnsi"/>
              </w:rPr>
              <w:t>of community</w:t>
            </w:r>
            <w:r w:rsidR="005D5265" w:rsidRPr="00EA68E1">
              <w:rPr>
                <w:rFonts w:asciiTheme="minorHAnsi" w:hAnsiTheme="minorHAnsi" w:cstheme="minorHAnsi"/>
              </w:rPr>
              <w:t xml:space="preserve"> groups to include </w:t>
            </w:r>
            <w:r w:rsidR="002E1159" w:rsidRPr="00EA68E1">
              <w:rPr>
                <w:rFonts w:asciiTheme="minorHAnsi" w:hAnsiTheme="minorHAnsi" w:cstheme="minorHAnsi"/>
              </w:rPr>
              <w:t xml:space="preserve">the Nashoba Valley Artists Group, </w:t>
            </w:r>
            <w:r w:rsidR="005D5265" w:rsidRPr="00EA68E1">
              <w:rPr>
                <w:rFonts w:asciiTheme="minorHAnsi" w:hAnsiTheme="minorHAnsi" w:cstheme="minorHAnsi"/>
              </w:rPr>
              <w:t xml:space="preserve">where she facilitated a significant increase in their membership.  Harris feels strongly that </w:t>
            </w:r>
            <w:r w:rsidR="002E1159" w:rsidRPr="00EA68E1">
              <w:rPr>
                <w:rFonts w:asciiTheme="minorHAnsi" w:hAnsiTheme="minorHAnsi" w:cstheme="minorHAnsi"/>
              </w:rPr>
              <w:t xml:space="preserve">the Groton Center is a place </w:t>
            </w:r>
            <w:r w:rsidR="005D5265" w:rsidRPr="00EA68E1">
              <w:rPr>
                <w:rFonts w:asciiTheme="minorHAnsi" w:hAnsiTheme="minorHAnsi" w:cstheme="minorHAnsi"/>
              </w:rPr>
              <w:t xml:space="preserve">for members and the community to </w:t>
            </w:r>
            <w:r w:rsidR="00EA68E1">
              <w:rPr>
                <w:rFonts w:asciiTheme="minorHAnsi" w:hAnsiTheme="minorHAnsi" w:cstheme="minorHAnsi"/>
              </w:rPr>
              <w:t xml:space="preserve">get together to socialize and participate in programs and activities and that the Center </w:t>
            </w:r>
            <w:r w:rsidR="00EA68E1" w:rsidRPr="00EA68E1">
              <w:rPr>
                <w:rFonts w:asciiTheme="minorHAnsi" w:hAnsiTheme="minorHAnsi" w:cstheme="minorHAnsi"/>
              </w:rPr>
              <w:t xml:space="preserve">helps to </w:t>
            </w:r>
            <w:r w:rsidR="00EA68E1">
              <w:rPr>
                <w:rFonts w:asciiTheme="minorHAnsi" w:hAnsiTheme="minorHAnsi" w:cstheme="minorHAnsi"/>
              </w:rPr>
              <w:t>reduce isolation for its patrons.</w:t>
            </w:r>
          </w:p>
          <w:p w14:paraId="13426C14" w14:textId="77777777" w:rsidR="00EA68E1" w:rsidRDefault="00EA68E1" w:rsidP="00EA68E1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7638FBA0" w14:textId="008E47D1" w:rsidR="002E1159" w:rsidRPr="006E3288" w:rsidRDefault="002E1159" w:rsidP="001A657B">
            <w:pPr>
              <w:pStyle w:val="Body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Pascal Miller, current COA Chairperson, is a native of the Belgium and Brussels area</w:t>
            </w:r>
            <w:r w:rsidR="00EA68E1">
              <w:rPr>
                <w:rFonts w:asciiTheme="minorHAnsi" w:hAnsiTheme="minorHAnsi" w:cstheme="minorHAnsi"/>
              </w:rPr>
              <w:t>.  He</w:t>
            </w:r>
            <w:r w:rsidRPr="006E3288">
              <w:rPr>
                <w:rFonts w:asciiTheme="minorHAnsi" w:hAnsiTheme="minorHAnsi" w:cstheme="minorHAnsi"/>
              </w:rPr>
              <w:t xml:space="preserve"> work</w:t>
            </w:r>
            <w:r w:rsidR="00170C12">
              <w:rPr>
                <w:rFonts w:asciiTheme="minorHAnsi" w:hAnsiTheme="minorHAnsi" w:cstheme="minorHAnsi"/>
              </w:rPr>
              <w:t>ed</w:t>
            </w:r>
            <w:r w:rsidRPr="006E3288">
              <w:rPr>
                <w:rFonts w:asciiTheme="minorHAnsi" w:hAnsiTheme="minorHAnsi" w:cstheme="minorHAnsi"/>
              </w:rPr>
              <w:t xml:space="preserve"> as an Engineering Manager, which he </w:t>
            </w:r>
            <w:r w:rsidR="00EA68E1">
              <w:rPr>
                <w:rFonts w:asciiTheme="minorHAnsi" w:hAnsiTheme="minorHAnsi" w:cstheme="minorHAnsi"/>
              </w:rPr>
              <w:t xml:space="preserve">was for some </w:t>
            </w:r>
            <w:r w:rsidRPr="006E3288">
              <w:rPr>
                <w:rFonts w:asciiTheme="minorHAnsi" w:hAnsiTheme="minorHAnsi" w:cstheme="minorHAnsi"/>
              </w:rPr>
              <w:t>23 years in the Nashua area.</w:t>
            </w:r>
            <w:r w:rsidR="00B53853">
              <w:rPr>
                <w:rFonts w:asciiTheme="minorHAnsi" w:hAnsiTheme="minorHAnsi" w:cstheme="minorHAnsi"/>
              </w:rPr>
              <w:t xml:space="preserve"> </w:t>
            </w:r>
            <w:r w:rsidRPr="006E3288">
              <w:rPr>
                <w:rFonts w:asciiTheme="minorHAnsi" w:hAnsiTheme="minorHAnsi" w:cstheme="minorHAnsi"/>
              </w:rPr>
              <w:t xml:space="preserve"> </w:t>
            </w:r>
            <w:r w:rsidR="0015685B">
              <w:rPr>
                <w:rFonts w:asciiTheme="minorHAnsi" w:hAnsiTheme="minorHAnsi" w:cstheme="minorHAnsi"/>
              </w:rPr>
              <w:t>Pascal</w:t>
            </w:r>
            <w:r w:rsidR="0015685B" w:rsidRPr="006E3288">
              <w:rPr>
                <w:rFonts w:asciiTheme="minorHAnsi" w:hAnsiTheme="minorHAnsi" w:cstheme="minorHAnsi"/>
              </w:rPr>
              <w:t xml:space="preserve"> is very active at the Groton Center</w:t>
            </w:r>
            <w:r w:rsidR="0015685B">
              <w:rPr>
                <w:rFonts w:asciiTheme="minorHAnsi" w:hAnsiTheme="minorHAnsi" w:cstheme="minorHAnsi"/>
              </w:rPr>
              <w:t xml:space="preserve">.  He is a volunteer for our </w:t>
            </w:r>
            <w:r w:rsidR="0015685B" w:rsidRPr="006E3288">
              <w:rPr>
                <w:rFonts w:asciiTheme="minorHAnsi" w:hAnsiTheme="minorHAnsi" w:cstheme="minorHAnsi"/>
              </w:rPr>
              <w:t xml:space="preserve">Meals on </w:t>
            </w:r>
            <w:r w:rsidR="0015685B">
              <w:rPr>
                <w:rFonts w:asciiTheme="minorHAnsi" w:hAnsiTheme="minorHAnsi" w:cstheme="minorHAnsi"/>
              </w:rPr>
              <w:t xml:space="preserve">Wheels Program and </w:t>
            </w:r>
            <w:r w:rsidR="0015685B">
              <w:rPr>
                <w:rFonts w:asciiTheme="minorHAnsi" w:hAnsiTheme="minorHAnsi" w:cstheme="minorHAnsi"/>
              </w:rPr>
              <w:lastRenderedPageBreak/>
              <w:t xml:space="preserve">the </w:t>
            </w:r>
            <w:r w:rsidR="00170C12">
              <w:rPr>
                <w:rFonts w:asciiTheme="minorHAnsi" w:hAnsiTheme="minorHAnsi" w:cstheme="minorHAnsi"/>
              </w:rPr>
              <w:t xml:space="preserve">AARP </w:t>
            </w:r>
            <w:r w:rsidR="0015685B">
              <w:rPr>
                <w:rFonts w:asciiTheme="minorHAnsi" w:hAnsiTheme="minorHAnsi" w:cstheme="minorHAnsi"/>
              </w:rPr>
              <w:t xml:space="preserve">Tax </w:t>
            </w:r>
            <w:r w:rsidR="00170C12">
              <w:rPr>
                <w:rFonts w:asciiTheme="minorHAnsi" w:hAnsiTheme="minorHAnsi" w:cstheme="minorHAnsi"/>
              </w:rPr>
              <w:t xml:space="preserve">Aide </w:t>
            </w:r>
            <w:r w:rsidR="00984AEC">
              <w:rPr>
                <w:rFonts w:asciiTheme="minorHAnsi" w:hAnsiTheme="minorHAnsi" w:cstheme="minorHAnsi"/>
              </w:rPr>
              <w:t xml:space="preserve">Preparation Service </w:t>
            </w:r>
            <w:r w:rsidR="0015685B">
              <w:rPr>
                <w:rFonts w:asciiTheme="minorHAnsi" w:hAnsiTheme="minorHAnsi" w:cstheme="minorHAnsi"/>
              </w:rPr>
              <w:t xml:space="preserve">for seniors, which he really enjoys.  </w:t>
            </w:r>
            <w:r w:rsidR="00B53853">
              <w:rPr>
                <w:rFonts w:asciiTheme="minorHAnsi" w:hAnsiTheme="minorHAnsi" w:cstheme="minorHAnsi"/>
              </w:rPr>
              <w:t>In addition, Pascal volunteers at the Reception Desk</w:t>
            </w:r>
            <w:r w:rsidR="00D021FC">
              <w:rPr>
                <w:rFonts w:asciiTheme="minorHAnsi" w:hAnsiTheme="minorHAnsi" w:cstheme="minorHAnsi"/>
              </w:rPr>
              <w:t>. H</w:t>
            </w:r>
            <w:r w:rsidR="00B53853">
              <w:rPr>
                <w:rFonts w:asciiTheme="minorHAnsi" w:hAnsiTheme="minorHAnsi" w:cstheme="minorHAnsi"/>
              </w:rPr>
              <w:t xml:space="preserve">e is </w:t>
            </w:r>
            <w:r w:rsidRPr="006E3288">
              <w:rPr>
                <w:rFonts w:asciiTheme="minorHAnsi" w:hAnsiTheme="minorHAnsi" w:cstheme="minorHAnsi"/>
              </w:rPr>
              <w:t xml:space="preserve">interested in helping staff publicize programs more effectively and </w:t>
            </w:r>
            <w:r w:rsidR="00B53853">
              <w:rPr>
                <w:rFonts w:asciiTheme="minorHAnsi" w:hAnsiTheme="minorHAnsi" w:cstheme="minorHAnsi"/>
              </w:rPr>
              <w:t xml:space="preserve">increasing </w:t>
            </w:r>
            <w:r w:rsidRPr="006E3288">
              <w:rPr>
                <w:rFonts w:asciiTheme="minorHAnsi" w:hAnsiTheme="minorHAnsi" w:cstheme="minorHAnsi"/>
              </w:rPr>
              <w:t>communicatio</w:t>
            </w:r>
            <w:r w:rsidR="00B53853">
              <w:rPr>
                <w:rFonts w:asciiTheme="minorHAnsi" w:hAnsiTheme="minorHAnsi" w:cstheme="minorHAnsi"/>
              </w:rPr>
              <w:t xml:space="preserve">ns and socialization opportunities for </w:t>
            </w:r>
            <w:r w:rsidRPr="006E3288">
              <w:rPr>
                <w:rFonts w:asciiTheme="minorHAnsi" w:hAnsiTheme="minorHAnsi" w:cstheme="minorHAnsi"/>
              </w:rPr>
              <w:t>members.</w:t>
            </w:r>
            <w:r w:rsidR="00B53853">
              <w:rPr>
                <w:rFonts w:asciiTheme="minorHAnsi" w:hAnsiTheme="minorHAnsi" w:cstheme="minorHAnsi"/>
              </w:rPr>
              <w:t xml:space="preserve">  Pascal enjoys sailing and teaches a summer sailing program in </w:t>
            </w:r>
            <w:r w:rsidR="00984AEC">
              <w:rPr>
                <w:rFonts w:asciiTheme="minorHAnsi" w:hAnsiTheme="minorHAnsi" w:cstheme="minorHAnsi"/>
              </w:rPr>
              <w:t>Beverly</w:t>
            </w:r>
            <w:r w:rsidR="00B53853">
              <w:rPr>
                <w:rFonts w:asciiTheme="minorHAnsi" w:hAnsiTheme="minorHAnsi" w:cstheme="minorHAnsi"/>
              </w:rPr>
              <w:t>.</w:t>
            </w:r>
          </w:p>
          <w:p w14:paraId="031A2A75" w14:textId="77777777" w:rsidR="002E1159" w:rsidRPr="006E3288" w:rsidRDefault="002E1159" w:rsidP="006E3288">
            <w:pPr>
              <w:pStyle w:val="Body"/>
              <w:ind w:left="342"/>
              <w:jc w:val="both"/>
              <w:rPr>
                <w:rFonts w:asciiTheme="minorHAnsi" w:hAnsiTheme="minorHAnsi" w:cstheme="minorHAnsi"/>
              </w:rPr>
            </w:pPr>
          </w:p>
          <w:p w14:paraId="1DDB6B66" w14:textId="77777777" w:rsidR="002E1159" w:rsidRPr="006E3288" w:rsidRDefault="002E1159" w:rsidP="001A657B">
            <w:pPr>
              <w:pStyle w:val="Body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 xml:space="preserve">Lois Young says she </w:t>
            </w:r>
            <w:r w:rsidR="00B53853" w:rsidRPr="006E3288">
              <w:rPr>
                <w:rFonts w:asciiTheme="minorHAnsi" w:hAnsiTheme="minorHAnsi" w:cstheme="minorHAnsi"/>
              </w:rPr>
              <w:t>i</w:t>
            </w:r>
            <w:r w:rsidR="00B53853">
              <w:rPr>
                <w:rFonts w:asciiTheme="minorHAnsi" w:hAnsiTheme="minorHAnsi" w:cstheme="minorHAnsi"/>
              </w:rPr>
              <w:t>s</w:t>
            </w:r>
            <w:r w:rsidRPr="006E3288">
              <w:rPr>
                <w:rFonts w:asciiTheme="minorHAnsi" w:hAnsiTheme="minorHAnsi" w:cstheme="minorHAnsi"/>
              </w:rPr>
              <w:t xml:space="preserve"> currently looking to find out what she enjoys most</w:t>
            </w:r>
            <w:r w:rsidR="00B53853" w:rsidRPr="006E3288">
              <w:rPr>
                <w:rFonts w:asciiTheme="minorHAnsi" w:hAnsiTheme="minorHAnsi" w:cstheme="minorHAnsi"/>
              </w:rPr>
              <w:t xml:space="preserve">.  </w:t>
            </w:r>
            <w:r w:rsidRPr="006E3288">
              <w:rPr>
                <w:rFonts w:asciiTheme="minorHAnsi" w:hAnsiTheme="minorHAnsi" w:cstheme="minorHAnsi"/>
              </w:rPr>
              <w:t xml:space="preserve">She loves variety, and feels that the Groton Center offers many programs and much variety.  She is highly interested in helping others to age well, and to live a full life every day.  Lois was born in Brooklyn, NY, </w:t>
            </w:r>
            <w:r w:rsidR="00B53853" w:rsidRPr="006E3288">
              <w:rPr>
                <w:rFonts w:asciiTheme="minorHAnsi" w:hAnsiTheme="minorHAnsi" w:cstheme="minorHAnsi"/>
              </w:rPr>
              <w:t>and</w:t>
            </w:r>
            <w:r w:rsidRPr="006E3288">
              <w:rPr>
                <w:rFonts w:asciiTheme="minorHAnsi" w:hAnsiTheme="minorHAnsi" w:cstheme="minorHAnsi"/>
              </w:rPr>
              <w:t xml:space="preserve"> lived in Washington DC, where her </w:t>
            </w:r>
            <w:proofErr w:type="gramStart"/>
            <w:r w:rsidRPr="006E3288">
              <w:rPr>
                <w:rFonts w:asciiTheme="minorHAnsi" w:hAnsiTheme="minorHAnsi" w:cstheme="minorHAnsi"/>
              </w:rPr>
              <w:t>Mom</w:t>
            </w:r>
            <w:proofErr w:type="gramEnd"/>
            <w:r w:rsidRPr="006E3288">
              <w:rPr>
                <w:rFonts w:asciiTheme="minorHAnsi" w:hAnsiTheme="minorHAnsi" w:cstheme="minorHAnsi"/>
              </w:rPr>
              <w:t xml:space="preserve"> was a journalist, covering Capitol Hill and the Pentagon</w:t>
            </w:r>
            <w:r w:rsidR="00B53853" w:rsidRPr="006E3288">
              <w:rPr>
                <w:rFonts w:asciiTheme="minorHAnsi" w:hAnsiTheme="minorHAnsi" w:cstheme="minorHAnsi"/>
              </w:rPr>
              <w:t xml:space="preserve">.  </w:t>
            </w:r>
            <w:r w:rsidRPr="006E3288">
              <w:rPr>
                <w:rFonts w:asciiTheme="minorHAnsi" w:hAnsiTheme="minorHAnsi" w:cstheme="minorHAnsi"/>
              </w:rPr>
              <w:t xml:space="preserve">She was the first Director at RiverCourt Residences, has been a social worker, family housing coordinator, and an elder care provider.  Lois enjoys being active in the Groton Historical Society, and is very interested in recording oral histories on video. </w:t>
            </w:r>
          </w:p>
          <w:p w14:paraId="05B3F7EF" w14:textId="77777777" w:rsidR="002E1159" w:rsidRPr="006E3288" w:rsidRDefault="002E1159" w:rsidP="006E3288">
            <w:pPr>
              <w:pStyle w:val="Body"/>
              <w:ind w:left="342"/>
              <w:jc w:val="both"/>
              <w:rPr>
                <w:rFonts w:asciiTheme="minorHAnsi" w:hAnsiTheme="minorHAnsi" w:cstheme="minorHAnsi"/>
              </w:rPr>
            </w:pPr>
          </w:p>
          <w:p w14:paraId="643B4811" w14:textId="1C75F408" w:rsidR="002E1159" w:rsidRPr="006E3288" w:rsidRDefault="0015685B" w:rsidP="001A657B">
            <w:pPr>
              <w:pStyle w:val="Body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 xml:space="preserve">Carole Carter is a Malden native </w:t>
            </w:r>
            <w:r>
              <w:rPr>
                <w:rFonts w:asciiTheme="minorHAnsi" w:hAnsiTheme="minorHAnsi" w:cstheme="minorHAnsi"/>
              </w:rPr>
              <w:t xml:space="preserve">who has </w:t>
            </w:r>
            <w:r w:rsidRPr="006E3288">
              <w:rPr>
                <w:rFonts w:asciiTheme="minorHAnsi" w:hAnsiTheme="minorHAnsi" w:cstheme="minorHAnsi"/>
              </w:rPr>
              <w:t xml:space="preserve">worked as a Senior Paralegal.  </w:t>
            </w:r>
            <w:r w:rsidR="002E1159" w:rsidRPr="006E3288">
              <w:rPr>
                <w:rFonts w:asciiTheme="minorHAnsi" w:hAnsiTheme="minorHAnsi" w:cstheme="minorHAnsi"/>
              </w:rPr>
              <w:t>She retired when Covid hit, having worked for 31 years as a real estate broker.  She is a fundraising volunteer</w:t>
            </w:r>
            <w:r w:rsidR="00170C12">
              <w:rPr>
                <w:rFonts w:asciiTheme="minorHAnsi" w:hAnsiTheme="minorHAnsi" w:cstheme="minorHAnsi"/>
              </w:rPr>
              <w:t>.</w:t>
            </w:r>
            <w:r w:rsidR="002E1159" w:rsidRPr="006E3288">
              <w:rPr>
                <w:rFonts w:asciiTheme="minorHAnsi" w:hAnsiTheme="minorHAnsi" w:cstheme="minorHAnsi"/>
              </w:rPr>
              <w:t xml:space="preserve"> She has been an active Garden Club member since 20</w:t>
            </w:r>
            <w:r w:rsidR="00170C12">
              <w:rPr>
                <w:rFonts w:asciiTheme="minorHAnsi" w:hAnsiTheme="minorHAnsi" w:cstheme="minorHAnsi"/>
              </w:rPr>
              <w:t>17</w:t>
            </w:r>
            <w:r w:rsidR="002E1159" w:rsidRPr="006E3288">
              <w:rPr>
                <w:rFonts w:asciiTheme="minorHAnsi" w:hAnsiTheme="minorHAnsi" w:cstheme="minorHAnsi"/>
              </w:rPr>
              <w:t xml:space="preserve">.  </w:t>
            </w:r>
            <w:r w:rsidRPr="006E3288">
              <w:rPr>
                <w:rFonts w:asciiTheme="minorHAnsi" w:hAnsiTheme="minorHAnsi" w:cstheme="minorHAnsi"/>
              </w:rPr>
              <w:t xml:space="preserve">A volunteer at the </w:t>
            </w:r>
            <w:r>
              <w:rPr>
                <w:rFonts w:asciiTheme="minorHAnsi" w:hAnsiTheme="minorHAnsi" w:cstheme="minorHAnsi"/>
              </w:rPr>
              <w:t>Center at the reception</w:t>
            </w:r>
            <w:r w:rsidRPr="006E3288">
              <w:rPr>
                <w:rFonts w:asciiTheme="minorHAnsi" w:hAnsiTheme="minorHAnsi" w:cstheme="minorHAnsi"/>
              </w:rPr>
              <w:t xml:space="preserve"> desk</w:t>
            </w:r>
            <w:r w:rsidR="00170C1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3288">
              <w:rPr>
                <w:rFonts w:asciiTheme="minorHAnsi" w:hAnsiTheme="minorHAnsi" w:cstheme="minorHAnsi"/>
              </w:rPr>
              <w:t>she</w:t>
            </w:r>
            <w:r>
              <w:rPr>
                <w:rFonts w:asciiTheme="minorHAnsi" w:hAnsiTheme="minorHAnsi" w:cstheme="minorHAnsi"/>
              </w:rPr>
              <w:t xml:space="preserve"> loves interacting with members </w:t>
            </w:r>
            <w:r w:rsidRPr="006E3288">
              <w:rPr>
                <w:rFonts w:asciiTheme="minorHAnsi" w:hAnsiTheme="minorHAnsi" w:cstheme="minorHAnsi"/>
              </w:rPr>
              <w:t>and seeing members enjoy themselves at programs and activities.</w:t>
            </w:r>
          </w:p>
          <w:p w14:paraId="51488F83" w14:textId="77777777" w:rsidR="002E1159" w:rsidRPr="006E3288" w:rsidRDefault="002E1159" w:rsidP="00396B56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67B67E89" w14:textId="22538EB2" w:rsidR="002E1159" w:rsidRPr="006E3288" w:rsidRDefault="002E1159" w:rsidP="001A657B">
            <w:pPr>
              <w:pStyle w:val="Body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Michelle Collette is from</w:t>
            </w:r>
            <w:r w:rsidR="00396B56">
              <w:rPr>
                <w:rFonts w:asciiTheme="minorHAnsi" w:hAnsiTheme="minorHAnsi" w:cstheme="minorHAnsi"/>
              </w:rPr>
              <w:t xml:space="preserve"> Manchester</w:t>
            </w:r>
            <w:r w:rsidRPr="006E3288">
              <w:rPr>
                <w:rFonts w:asciiTheme="minorHAnsi" w:hAnsiTheme="minorHAnsi" w:cstheme="minorHAnsi"/>
              </w:rPr>
              <w:t>, NH, and moved to Groton from Leominster</w:t>
            </w:r>
            <w:r w:rsidR="00B53853" w:rsidRPr="006E3288">
              <w:rPr>
                <w:rFonts w:asciiTheme="minorHAnsi" w:hAnsiTheme="minorHAnsi" w:cstheme="minorHAnsi"/>
              </w:rPr>
              <w:t xml:space="preserve">.  </w:t>
            </w:r>
            <w:r w:rsidR="00396B56">
              <w:rPr>
                <w:rFonts w:asciiTheme="minorHAnsi" w:hAnsiTheme="minorHAnsi" w:cstheme="minorHAnsi"/>
              </w:rPr>
              <w:t xml:space="preserve">She </w:t>
            </w:r>
            <w:r w:rsidR="00396B56" w:rsidRPr="00396B56">
              <w:rPr>
                <w:rFonts w:asciiTheme="minorHAnsi" w:hAnsiTheme="minorHAnsi" w:cstheme="minorHAnsi"/>
              </w:rPr>
              <w:t xml:space="preserve">attended St. Anselm College. </w:t>
            </w:r>
            <w:r w:rsidRPr="006E3288">
              <w:rPr>
                <w:rFonts w:asciiTheme="minorHAnsi" w:hAnsiTheme="minorHAnsi" w:cstheme="minorHAnsi"/>
              </w:rPr>
              <w:t>She has served on the Conservation Commission, Planning Board, as Stormwater Inspector, on the Diversity, Equity and Inclusion Committee, and Board of Health before volunteering at the Groton Center</w:t>
            </w:r>
            <w:r w:rsidR="00B53853" w:rsidRPr="006E3288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2E1159" w:rsidRPr="006E3288" w14:paraId="28F6A671" w14:textId="77777777" w:rsidTr="006E3288">
        <w:tc>
          <w:tcPr>
            <w:tcW w:w="2718" w:type="dxa"/>
          </w:tcPr>
          <w:p w14:paraId="1ACD65BC" w14:textId="77777777" w:rsidR="002E1159" w:rsidRPr="006E3288" w:rsidRDefault="002E1159" w:rsidP="001A657B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6E3288">
              <w:rPr>
                <w:rFonts w:asciiTheme="minorHAnsi" w:hAnsiTheme="minorHAnsi" w:cstheme="minorHAnsi"/>
                <w:b/>
                <w:bCs/>
              </w:rPr>
              <w:lastRenderedPageBreak/>
              <w:t>Presentation by MCOA on COA Boards, Statewide Structure of Elder Services Delivery and Funding</w:t>
            </w:r>
          </w:p>
        </w:tc>
        <w:tc>
          <w:tcPr>
            <w:tcW w:w="6858" w:type="dxa"/>
          </w:tcPr>
          <w:p w14:paraId="54C4AF58" w14:textId="77777777" w:rsidR="002E1159" w:rsidRPr="006E3288" w:rsidRDefault="002E1159" w:rsidP="001A657B">
            <w:pPr>
              <w:pStyle w:val="Body"/>
              <w:jc w:val="both"/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Presenters:  Kelly Burke, Donna Popkin</w:t>
            </w:r>
            <w:r w:rsidR="00313B29">
              <w:rPr>
                <w:rFonts w:asciiTheme="minorHAnsi" w:hAnsiTheme="minorHAnsi" w:cstheme="minorHAnsi"/>
              </w:rPr>
              <w:t xml:space="preserve">, </w:t>
            </w:r>
            <w:r w:rsidRPr="006E3288">
              <w:rPr>
                <w:rFonts w:asciiTheme="minorHAnsi" w:hAnsiTheme="minorHAnsi" w:cstheme="minorHAnsi"/>
              </w:rPr>
              <w:t>MCOA</w:t>
            </w:r>
            <w:r w:rsidR="00313B29">
              <w:rPr>
                <w:rFonts w:asciiTheme="minorHAnsi" w:hAnsiTheme="minorHAnsi" w:cstheme="minorHAnsi"/>
              </w:rPr>
              <w:t>:</w:t>
            </w:r>
          </w:p>
          <w:p w14:paraId="188798D7" w14:textId="77777777" w:rsidR="002E1159" w:rsidRPr="006E3288" w:rsidRDefault="002E1159" w:rsidP="001A657B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24FF29BA" w14:textId="77777777" w:rsidR="002E1159" w:rsidRPr="006E3288" w:rsidRDefault="002E1159" w:rsidP="00313B29">
            <w:pPr>
              <w:pStyle w:val="Body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 xml:space="preserve">Kelly talked about the structure and responsibilities of local Councils on Aging, addressing the </w:t>
            </w:r>
            <w:proofErr w:type="gramStart"/>
            <w:r w:rsidRPr="006E3288">
              <w:rPr>
                <w:rFonts w:asciiTheme="minorHAnsi" w:hAnsiTheme="minorHAnsi" w:cstheme="minorHAnsi"/>
              </w:rPr>
              <w:t xml:space="preserve">categories </w:t>
            </w:r>
            <w:r w:rsidR="00313B29">
              <w:rPr>
                <w:rFonts w:asciiTheme="minorHAnsi" w:hAnsiTheme="minorHAnsi" w:cstheme="minorHAnsi"/>
              </w:rPr>
              <w:t xml:space="preserve"> below</w:t>
            </w:r>
            <w:proofErr w:type="gramEnd"/>
            <w:r w:rsidR="00313B29">
              <w:rPr>
                <w:rFonts w:asciiTheme="minorHAnsi" w:hAnsiTheme="minorHAnsi" w:cstheme="minorHAnsi"/>
              </w:rPr>
              <w:t xml:space="preserve"> which are summarized in </w:t>
            </w:r>
            <w:r w:rsidR="00313B29" w:rsidRPr="006E3288">
              <w:rPr>
                <w:rFonts w:asciiTheme="minorHAnsi" w:hAnsiTheme="minorHAnsi" w:cstheme="minorHAnsi"/>
              </w:rPr>
              <w:t xml:space="preserve">in </w:t>
            </w:r>
            <w:r w:rsidR="00313B29" w:rsidRPr="006E3288">
              <w:rPr>
                <w:rFonts w:asciiTheme="minorHAnsi" w:hAnsiTheme="minorHAnsi" w:cstheme="minorHAnsi"/>
                <w:u w:val="single"/>
              </w:rPr>
              <w:t>Addendum A: COA Board Matrix</w:t>
            </w:r>
            <w:r w:rsidR="00313B29">
              <w:rPr>
                <w:rFonts w:asciiTheme="minorHAnsi" w:hAnsiTheme="minorHAnsi" w:cstheme="minorHAnsi"/>
                <w:u w:val="single"/>
              </w:rPr>
              <w:t>:</w:t>
            </w:r>
          </w:p>
          <w:p w14:paraId="6BF09232" w14:textId="77777777" w:rsidR="002E1159" w:rsidRPr="006E3288" w:rsidRDefault="002E1159" w:rsidP="001A657B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072568E6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Agenda Development</w:t>
            </w:r>
          </w:p>
          <w:p w14:paraId="41360636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Board Meetings</w:t>
            </w:r>
          </w:p>
          <w:p w14:paraId="50992A78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Management</w:t>
            </w:r>
          </w:p>
          <w:p w14:paraId="1EFF2A2B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Development/Orientation</w:t>
            </w:r>
          </w:p>
          <w:p w14:paraId="3E016EAA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Vision, Mission and Goals</w:t>
            </w:r>
          </w:p>
          <w:p w14:paraId="57FF4EB1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Funding</w:t>
            </w:r>
          </w:p>
          <w:p w14:paraId="787ABB75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Education</w:t>
            </w:r>
          </w:p>
          <w:p w14:paraId="17766B92" w14:textId="77777777" w:rsidR="002E1159" w:rsidRPr="006E3288" w:rsidRDefault="002E1159" w:rsidP="001A657B">
            <w:pPr>
              <w:pStyle w:val="Body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35098174" w14:textId="77777777" w:rsidR="002E1159" w:rsidRPr="006E3288" w:rsidRDefault="002E1159" w:rsidP="00313B29">
            <w:pPr>
              <w:pStyle w:val="Body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 xml:space="preserve">Donna explained the structure and funding continuum/resources provided for and available to local COA’s.  These begin with the Executive Office of Elder Affairs, which receives both Federal and State </w:t>
            </w:r>
            <w:r w:rsidRPr="006E3288">
              <w:rPr>
                <w:rFonts w:asciiTheme="minorHAnsi" w:hAnsiTheme="minorHAnsi" w:cstheme="minorHAnsi"/>
              </w:rPr>
              <w:lastRenderedPageBreak/>
              <w:t>funding to provide resources and services to local COA’s.  There are four main funding</w:t>
            </w:r>
            <w:r w:rsidR="00313B29">
              <w:rPr>
                <w:rFonts w:asciiTheme="minorHAnsi" w:hAnsiTheme="minorHAnsi" w:cstheme="minorHAnsi"/>
              </w:rPr>
              <w:t xml:space="preserve"> sources for COA’s:  </w:t>
            </w:r>
          </w:p>
          <w:p w14:paraId="48B80892" w14:textId="77777777" w:rsidR="002E1159" w:rsidRPr="006E3288" w:rsidRDefault="002E1159" w:rsidP="001A657B">
            <w:pPr>
              <w:pStyle w:val="Body"/>
              <w:jc w:val="center"/>
              <w:rPr>
                <w:rFonts w:asciiTheme="minorHAnsi" w:hAnsiTheme="minorHAnsi" w:cstheme="minorHAnsi"/>
              </w:rPr>
            </w:pPr>
          </w:p>
          <w:p w14:paraId="572DA32D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Municipal Funding</w:t>
            </w:r>
          </w:p>
          <w:p w14:paraId="0CD9E2E5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Funds made directly available to local COA’s</w:t>
            </w:r>
          </w:p>
          <w:p w14:paraId="1DE23419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>Aging Services Access Points and the Aging and Disability Resource Consortia</w:t>
            </w:r>
          </w:p>
          <w:p w14:paraId="09F572CF" w14:textId="77777777" w:rsidR="002E1159" w:rsidRPr="006E3288" w:rsidRDefault="002E1159" w:rsidP="00313B29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E3288">
              <w:rPr>
                <w:rFonts w:asciiTheme="minorHAnsi" w:hAnsiTheme="minorHAnsi" w:cstheme="minorHAnsi"/>
              </w:rPr>
              <w:t xml:space="preserve">Grants and Philanthropy </w:t>
            </w:r>
          </w:p>
          <w:p w14:paraId="28422CDE" w14:textId="77777777" w:rsidR="00313B29" w:rsidRDefault="00313B29" w:rsidP="001A657B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  <w:p w14:paraId="0DC006EF" w14:textId="77777777" w:rsidR="002E1159" w:rsidRPr="006E3288" w:rsidRDefault="0015685B" w:rsidP="00313B29">
            <w:pPr>
              <w:pStyle w:val="Body"/>
              <w:ind w:left="360"/>
              <w:jc w:val="both"/>
              <w:rPr>
                <w:rFonts w:asciiTheme="minorHAnsi" w:hAnsiTheme="minorHAnsi" w:cstheme="minorHAnsi"/>
                <w:u w:val="single"/>
              </w:rPr>
            </w:pPr>
            <w:r w:rsidRPr="006E3288">
              <w:rPr>
                <w:rFonts w:asciiTheme="minorHAnsi" w:hAnsiTheme="minorHAnsi" w:cstheme="minorHAnsi"/>
              </w:rPr>
              <w:t>Thes</w:t>
            </w:r>
            <w:r>
              <w:rPr>
                <w:rFonts w:asciiTheme="minorHAnsi" w:hAnsiTheme="minorHAnsi" w:cstheme="minorHAnsi"/>
              </w:rPr>
              <w:t>e resources are explained more</w:t>
            </w:r>
            <w:r w:rsidRPr="006E3288">
              <w:rPr>
                <w:rFonts w:asciiTheme="minorHAnsi" w:hAnsiTheme="minorHAnsi" w:cstheme="minorHAnsi"/>
              </w:rPr>
              <w:t xml:space="preserve"> in </w:t>
            </w:r>
            <w:r w:rsidRPr="006E3288">
              <w:rPr>
                <w:rFonts w:asciiTheme="minorHAnsi" w:hAnsiTheme="minorHAnsi" w:cstheme="minorHAnsi"/>
                <w:u w:val="single"/>
              </w:rPr>
              <w:t>Addendum #2:  Introduction, State Unit on Aging.</w:t>
            </w:r>
          </w:p>
          <w:p w14:paraId="1AD6C0D7" w14:textId="77777777" w:rsidR="002E1159" w:rsidRPr="006E3288" w:rsidRDefault="002E1159" w:rsidP="001A657B">
            <w:pPr>
              <w:pStyle w:val="Body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3BB0AC8E" w14:textId="77777777" w:rsidR="002E1159" w:rsidRPr="006E3288" w:rsidRDefault="0015685B" w:rsidP="00313B29">
            <w:pPr>
              <w:pStyle w:val="Body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detailed </w:t>
            </w:r>
            <w:r w:rsidRPr="006E3288">
              <w:rPr>
                <w:rFonts w:asciiTheme="minorHAnsi" w:hAnsiTheme="minorHAnsi" w:cstheme="minorHAnsi"/>
              </w:rPr>
              <w:t>breakdown of Elder Services, starting at the Federal lev</w:t>
            </w:r>
            <w:r>
              <w:rPr>
                <w:rFonts w:asciiTheme="minorHAnsi" w:hAnsiTheme="minorHAnsi" w:cstheme="minorHAnsi"/>
              </w:rPr>
              <w:t>el, and continuing to local COAs</w:t>
            </w:r>
            <w:r w:rsidRPr="006E3288">
              <w:rPr>
                <w:rFonts w:asciiTheme="minorHAnsi" w:hAnsiTheme="minorHAnsi" w:cstheme="minorHAnsi"/>
              </w:rPr>
              <w:t xml:space="preserve">, is </w:t>
            </w:r>
            <w:r>
              <w:rPr>
                <w:rFonts w:asciiTheme="minorHAnsi" w:hAnsiTheme="minorHAnsi" w:cstheme="minorHAnsi"/>
              </w:rPr>
              <w:t>found</w:t>
            </w:r>
            <w:r w:rsidRPr="006E3288">
              <w:rPr>
                <w:rFonts w:asciiTheme="minorHAnsi" w:hAnsiTheme="minorHAnsi" w:cstheme="minorHAnsi"/>
              </w:rPr>
              <w:t xml:space="preserve"> in </w:t>
            </w:r>
            <w:r>
              <w:rPr>
                <w:rFonts w:asciiTheme="minorHAnsi" w:hAnsiTheme="minorHAnsi" w:cstheme="minorHAnsi"/>
                <w:u w:val="single"/>
              </w:rPr>
              <w:t xml:space="preserve">Addendum 3, </w:t>
            </w:r>
            <w:r w:rsidRPr="006E3288">
              <w:rPr>
                <w:rFonts w:asciiTheme="minorHAnsi" w:hAnsiTheme="minorHAnsi" w:cstheme="minorHAnsi"/>
                <w:u w:val="single"/>
              </w:rPr>
              <w:t>MA Aging Network.</w:t>
            </w:r>
          </w:p>
          <w:p w14:paraId="03D8A320" w14:textId="77777777" w:rsidR="002E1159" w:rsidRPr="006E3288" w:rsidRDefault="002E1159" w:rsidP="001A657B">
            <w:pPr>
              <w:rPr>
                <w:rFonts w:cstheme="minorHAnsi"/>
                <w:b/>
                <w:bCs/>
              </w:rPr>
            </w:pPr>
          </w:p>
        </w:tc>
      </w:tr>
      <w:tr w:rsidR="002E1159" w:rsidRPr="006E3288" w14:paraId="7F639FBA" w14:textId="77777777" w:rsidTr="006E3288">
        <w:tc>
          <w:tcPr>
            <w:tcW w:w="2718" w:type="dxa"/>
          </w:tcPr>
          <w:p w14:paraId="195C1026" w14:textId="77777777" w:rsidR="002E1159" w:rsidRPr="006E3288" w:rsidRDefault="002E1159" w:rsidP="006E32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lastRenderedPageBreak/>
              <w:t>Closing of Meeting</w:t>
            </w:r>
          </w:p>
        </w:tc>
        <w:tc>
          <w:tcPr>
            <w:tcW w:w="6858" w:type="dxa"/>
          </w:tcPr>
          <w:p w14:paraId="7BE44623" w14:textId="77777777" w:rsidR="002E1159" w:rsidRPr="006E3288" w:rsidRDefault="002E1159" w:rsidP="00313B29">
            <w:pPr>
              <w:pStyle w:val="ListParagraph"/>
              <w:numPr>
                <w:ilvl w:val="0"/>
                <w:numId w:val="4"/>
              </w:numPr>
              <w:ind w:left="252"/>
              <w:rPr>
                <w:rFonts w:cstheme="minorHAnsi"/>
              </w:rPr>
            </w:pPr>
            <w:r w:rsidRPr="006E3288">
              <w:rPr>
                <w:rFonts w:cstheme="minorHAnsi"/>
              </w:rPr>
              <w:t>Lois Young made a motion to close the meeting</w:t>
            </w:r>
            <w:r w:rsidR="0015685B">
              <w:rPr>
                <w:rFonts w:cstheme="minorHAnsi"/>
              </w:rPr>
              <w:t xml:space="preserve">.  </w:t>
            </w:r>
            <w:r w:rsidRPr="006E3288">
              <w:rPr>
                <w:rFonts w:cstheme="minorHAnsi"/>
              </w:rPr>
              <w:t>C</w:t>
            </w:r>
            <w:r w:rsidR="00313B29">
              <w:rPr>
                <w:rFonts w:cstheme="minorHAnsi"/>
              </w:rPr>
              <w:t xml:space="preserve">arole Carter seconded </w:t>
            </w:r>
            <w:r w:rsidRPr="006E3288">
              <w:rPr>
                <w:rFonts w:cstheme="minorHAnsi"/>
              </w:rPr>
              <w:t>the motion</w:t>
            </w:r>
            <w:r w:rsidR="00B53853" w:rsidRPr="006E3288">
              <w:rPr>
                <w:rFonts w:cstheme="minorHAnsi"/>
              </w:rPr>
              <w:t xml:space="preserve">.  </w:t>
            </w:r>
            <w:r w:rsidR="00313B29" w:rsidRPr="001C12A0">
              <w:t>The motion</w:t>
            </w:r>
            <w:r w:rsidR="00313B29">
              <w:t xml:space="preserve"> was</w:t>
            </w:r>
            <w:r w:rsidR="00313B29" w:rsidRPr="001C12A0">
              <w:t xml:space="preserve"> </w:t>
            </w:r>
            <w:r w:rsidR="00313B29">
              <w:t>a</w:t>
            </w:r>
            <w:r w:rsidR="00313B29" w:rsidRPr="001C12A0">
              <w:t xml:space="preserve">pproved </w:t>
            </w:r>
            <w:r w:rsidR="00313B29">
              <w:t xml:space="preserve">unanimously and the meeting adjourned at </w:t>
            </w:r>
            <w:r w:rsidRPr="006E3288">
              <w:rPr>
                <w:rFonts w:cstheme="minorHAnsi"/>
              </w:rPr>
              <w:t xml:space="preserve">12:55 p.m. </w:t>
            </w:r>
          </w:p>
        </w:tc>
      </w:tr>
      <w:tr w:rsidR="002E1159" w:rsidRPr="006E3288" w14:paraId="65BA5A43" w14:textId="77777777" w:rsidTr="006E3288">
        <w:tc>
          <w:tcPr>
            <w:tcW w:w="2718" w:type="dxa"/>
          </w:tcPr>
          <w:p w14:paraId="2BF39BE1" w14:textId="77777777" w:rsidR="002E1159" w:rsidRPr="006E3288" w:rsidRDefault="002E1159" w:rsidP="006E32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6E3288">
              <w:rPr>
                <w:rFonts w:cstheme="minorHAnsi"/>
                <w:b/>
                <w:bCs/>
              </w:rPr>
              <w:t>Next Meeting</w:t>
            </w:r>
          </w:p>
        </w:tc>
        <w:tc>
          <w:tcPr>
            <w:tcW w:w="6858" w:type="dxa"/>
          </w:tcPr>
          <w:p w14:paraId="3BAFE393" w14:textId="77777777" w:rsidR="002E1159" w:rsidRPr="006E3288" w:rsidRDefault="0015685B" w:rsidP="00313B29">
            <w:pPr>
              <w:pStyle w:val="ListParagraph"/>
              <w:numPr>
                <w:ilvl w:val="0"/>
                <w:numId w:val="4"/>
              </w:numPr>
              <w:ind w:left="252"/>
              <w:rPr>
                <w:rFonts w:cstheme="minorHAnsi"/>
              </w:rPr>
            </w:pPr>
            <w:r w:rsidRPr="006E3288">
              <w:rPr>
                <w:rFonts w:cstheme="minorHAnsi"/>
              </w:rPr>
              <w:t xml:space="preserve">Next meeting </w:t>
            </w:r>
            <w:r>
              <w:rPr>
                <w:rFonts w:cstheme="minorHAnsi"/>
              </w:rPr>
              <w:t xml:space="preserve">is scheduled for </w:t>
            </w:r>
            <w:r w:rsidRPr="006E3288">
              <w:rPr>
                <w:rFonts w:cstheme="minorHAnsi"/>
              </w:rPr>
              <w:t xml:space="preserve">Monday October 16 at 2:00 p.m. at the Groton Center.  </w:t>
            </w:r>
          </w:p>
        </w:tc>
      </w:tr>
    </w:tbl>
    <w:p w14:paraId="3925B0B4" w14:textId="77777777" w:rsidR="00313B29" w:rsidRDefault="00313B29" w:rsidP="00313B29">
      <w:pPr>
        <w:spacing w:after="0" w:line="240" w:lineRule="auto"/>
        <w:rPr>
          <w:color w:val="000000" w:themeColor="text1"/>
        </w:rPr>
      </w:pPr>
    </w:p>
    <w:p w14:paraId="75F8C699" w14:textId="77777777" w:rsidR="00313B29" w:rsidRPr="001C12A0" w:rsidRDefault="00313B29" w:rsidP="00313B29">
      <w:pPr>
        <w:spacing w:after="0" w:line="240" w:lineRule="auto"/>
        <w:rPr>
          <w:color w:val="000000" w:themeColor="text1"/>
        </w:rPr>
      </w:pPr>
      <w:r w:rsidRPr="001C12A0">
        <w:rPr>
          <w:color w:val="000000" w:themeColor="text1"/>
        </w:rPr>
        <w:t>Respectfully Submitted,</w:t>
      </w:r>
    </w:p>
    <w:p w14:paraId="63E7DA49" w14:textId="77777777" w:rsidR="00313B29" w:rsidRDefault="00313B29" w:rsidP="00313B29">
      <w:pPr>
        <w:spacing w:after="0" w:line="240" w:lineRule="auto"/>
        <w:rPr>
          <w:color w:val="000000" w:themeColor="text1"/>
        </w:rPr>
      </w:pPr>
    </w:p>
    <w:p w14:paraId="50AE025A" w14:textId="77777777" w:rsidR="00313B29" w:rsidRPr="001C12A0" w:rsidRDefault="00313B29" w:rsidP="00313B29">
      <w:pPr>
        <w:spacing w:after="0" w:line="240" w:lineRule="auto"/>
        <w:rPr>
          <w:color w:val="000000" w:themeColor="text1"/>
        </w:rPr>
      </w:pPr>
      <w:r w:rsidRPr="001C12A0">
        <w:rPr>
          <w:color w:val="000000" w:themeColor="text1"/>
        </w:rPr>
        <w:t>N</w:t>
      </w:r>
      <w:r w:rsidRPr="001C12A0">
        <w:rPr>
          <w:color w:val="000000" w:themeColor="text1"/>
          <w:shd w:val="clear" w:color="auto" w:fill="FFFFFF"/>
        </w:rPr>
        <w:t>ä</w:t>
      </w:r>
      <w:r w:rsidRPr="001C12A0">
        <w:rPr>
          <w:color w:val="000000" w:themeColor="text1"/>
        </w:rPr>
        <w:t>ndi Munson</w:t>
      </w:r>
    </w:p>
    <w:p w14:paraId="3E9D1CC0" w14:textId="77777777" w:rsidR="00313B29" w:rsidRDefault="00313B29" w:rsidP="00313B29">
      <w:pPr>
        <w:spacing w:after="0" w:line="240" w:lineRule="auto"/>
        <w:rPr>
          <w:color w:val="000000" w:themeColor="text1"/>
        </w:rPr>
      </w:pPr>
    </w:p>
    <w:p w14:paraId="2C64B45D" w14:textId="77777777" w:rsidR="00313B29" w:rsidRDefault="00313B29" w:rsidP="00313B2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Judith Palumbo O’Brien</w:t>
      </w:r>
    </w:p>
    <w:p w14:paraId="2E68199F" w14:textId="77777777" w:rsidR="00313B29" w:rsidRDefault="00313B29" w:rsidP="00313B2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November 10, 2023</w:t>
      </w:r>
    </w:p>
    <w:p w14:paraId="6AABA753" w14:textId="77777777" w:rsidR="005D6CF5" w:rsidRPr="006E3288" w:rsidRDefault="005D6CF5">
      <w:pPr>
        <w:rPr>
          <w:rFonts w:cstheme="minorHAnsi"/>
        </w:rPr>
      </w:pPr>
    </w:p>
    <w:sectPr w:rsidR="005D6CF5" w:rsidRPr="006E32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13A2" w14:textId="77777777" w:rsidR="005658B0" w:rsidRDefault="005658B0" w:rsidP="00B5224E">
      <w:pPr>
        <w:spacing w:after="0" w:line="240" w:lineRule="auto"/>
      </w:pPr>
      <w:r>
        <w:separator/>
      </w:r>
    </w:p>
  </w:endnote>
  <w:endnote w:type="continuationSeparator" w:id="0">
    <w:p w14:paraId="57D089C5" w14:textId="77777777" w:rsidR="005658B0" w:rsidRDefault="005658B0" w:rsidP="00B5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087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D6CF7" w14:textId="77777777" w:rsidR="001A657B" w:rsidRDefault="001A6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0A3E6E" w14:textId="77777777" w:rsidR="001A657B" w:rsidRDefault="001A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0EB1" w14:textId="77777777" w:rsidR="005658B0" w:rsidRDefault="005658B0" w:rsidP="00B5224E">
      <w:pPr>
        <w:spacing w:after="0" w:line="240" w:lineRule="auto"/>
      </w:pPr>
      <w:r>
        <w:separator/>
      </w:r>
    </w:p>
  </w:footnote>
  <w:footnote w:type="continuationSeparator" w:id="0">
    <w:p w14:paraId="07FC4ECE" w14:textId="77777777" w:rsidR="005658B0" w:rsidRDefault="005658B0" w:rsidP="00B5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069"/>
    <w:multiLevelType w:val="hybridMultilevel"/>
    <w:tmpl w:val="5502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9A0"/>
    <w:multiLevelType w:val="hybridMultilevel"/>
    <w:tmpl w:val="408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3A89"/>
    <w:multiLevelType w:val="hybridMultilevel"/>
    <w:tmpl w:val="9FF64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3270"/>
    <w:multiLevelType w:val="hybridMultilevel"/>
    <w:tmpl w:val="840A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D032F"/>
    <w:multiLevelType w:val="hybridMultilevel"/>
    <w:tmpl w:val="3D983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304DE"/>
    <w:multiLevelType w:val="hybridMultilevel"/>
    <w:tmpl w:val="C2106472"/>
    <w:lvl w:ilvl="0" w:tplc="04090005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6" w15:restartNumberingAfterBreak="0">
    <w:nsid w:val="234E1775"/>
    <w:multiLevelType w:val="hybridMultilevel"/>
    <w:tmpl w:val="27D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93A69"/>
    <w:multiLevelType w:val="hybridMultilevel"/>
    <w:tmpl w:val="37DA2ADE"/>
    <w:lvl w:ilvl="0" w:tplc="04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287A7D0F"/>
    <w:multiLevelType w:val="hybridMultilevel"/>
    <w:tmpl w:val="5B983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471D5"/>
    <w:multiLevelType w:val="hybridMultilevel"/>
    <w:tmpl w:val="88C4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33EAE"/>
    <w:multiLevelType w:val="hybridMultilevel"/>
    <w:tmpl w:val="B22007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2617E39"/>
    <w:multiLevelType w:val="hybridMultilevel"/>
    <w:tmpl w:val="BE54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94644"/>
    <w:multiLevelType w:val="hybridMultilevel"/>
    <w:tmpl w:val="CA047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05F3D"/>
    <w:multiLevelType w:val="hybridMultilevel"/>
    <w:tmpl w:val="604C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67D45"/>
    <w:multiLevelType w:val="hybridMultilevel"/>
    <w:tmpl w:val="0DA25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438FD"/>
    <w:multiLevelType w:val="hybridMultilevel"/>
    <w:tmpl w:val="F2BEF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85DF3"/>
    <w:multiLevelType w:val="hybridMultilevel"/>
    <w:tmpl w:val="89C8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8024F"/>
    <w:multiLevelType w:val="hybridMultilevel"/>
    <w:tmpl w:val="668C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9286B"/>
    <w:multiLevelType w:val="hybridMultilevel"/>
    <w:tmpl w:val="9984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5DC0"/>
    <w:multiLevelType w:val="hybridMultilevel"/>
    <w:tmpl w:val="6D56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D5C33"/>
    <w:multiLevelType w:val="hybridMultilevel"/>
    <w:tmpl w:val="FBCC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069A8"/>
    <w:multiLevelType w:val="hybridMultilevel"/>
    <w:tmpl w:val="33C68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E166FE"/>
    <w:multiLevelType w:val="multilevel"/>
    <w:tmpl w:val="B1A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99032E"/>
    <w:multiLevelType w:val="hybridMultilevel"/>
    <w:tmpl w:val="3E5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83657">
    <w:abstractNumId w:val="12"/>
  </w:num>
  <w:num w:numId="2" w16cid:durableId="2096658324">
    <w:abstractNumId w:val="20"/>
  </w:num>
  <w:num w:numId="3" w16cid:durableId="159974721">
    <w:abstractNumId w:val="10"/>
  </w:num>
  <w:num w:numId="4" w16cid:durableId="1372536760">
    <w:abstractNumId w:val="6"/>
  </w:num>
  <w:num w:numId="5" w16cid:durableId="812526372">
    <w:abstractNumId w:val="23"/>
  </w:num>
  <w:num w:numId="6" w16cid:durableId="254292314">
    <w:abstractNumId w:val="18"/>
  </w:num>
  <w:num w:numId="7" w16cid:durableId="1756977547">
    <w:abstractNumId w:val="0"/>
  </w:num>
  <w:num w:numId="8" w16cid:durableId="1989045157">
    <w:abstractNumId w:val="13"/>
  </w:num>
  <w:num w:numId="9" w16cid:durableId="1293098441">
    <w:abstractNumId w:val="9"/>
  </w:num>
  <w:num w:numId="10" w16cid:durableId="822543770">
    <w:abstractNumId w:val="16"/>
  </w:num>
  <w:num w:numId="11" w16cid:durableId="1645236860">
    <w:abstractNumId w:val="11"/>
  </w:num>
  <w:num w:numId="12" w16cid:durableId="1463815471">
    <w:abstractNumId w:val="17"/>
  </w:num>
  <w:num w:numId="13" w16cid:durableId="1086615445">
    <w:abstractNumId w:val="21"/>
  </w:num>
  <w:num w:numId="14" w16cid:durableId="91711536">
    <w:abstractNumId w:val="3"/>
  </w:num>
  <w:num w:numId="15" w16cid:durableId="2069454943">
    <w:abstractNumId w:val="7"/>
  </w:num>
  <w:num w:numId="16" w16cid:durableId="1698580972">
    <w:abstractNumId w:val="5"/>
  </w:num>
  <w:num w:numId="17" w16cid:durableId="762800819">
    <w:abstractNumId w:val="15"/>
  </w:num>
  <w:num w:numId="18" w16cid:durableId="905340162">
    <w:abstractNumId w:val="14"/>
  </w:num>
  <w:num w:numId="19" w16cid:durableId="817458100">
    <w:abstractNumId w:val="8"/>
  </w:num>
  <w:num w:numId="20" w16cid:durableId="966395972">
    <w:abstractNumId w:val="4"/>
  </w:num>
  <w:num w:numId="21" w16cid:durableId="1260337056">
    <w:abstractNumId w:val="1"/>
  </w:num>
  <w:num w:numId="22" w16cid:durableId="1464809550">
    <w:abstractNumId w:val="2"/>
  </w:num>
  <w:num w:numId="23" w16cid:durableId="116604428">
    <w:abstractNumId w:val="19"/>
  </w:num>
  <w:num w:numId="24" w16cid:durableId="15479908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1"/>
    <w:rsid w:val="00000043"/>
    <w:rsid w:val="000007EA"/>
    <w:rsid w:val="000024F8"/>
    <w:rsid w:val="00015B16"/>
    <w:rsid w:val="00021B26"/>
    <w:rsid w:val="00026A3D"/>
    <w:rsid w:val="00030352"/>
    <w:rsid w:val="00081D36"/>
    <w:rsid w:val="00085FA6"/>
    <w:rsid w:val="00094152"/>
    <w:rsid w:val="000971BC"/>
    <w:rsid w:val="000B3F9C"/>
    <w:rsid w:val="000B4D93"/>
    <w:rsid w:val="000D0E3C"/>
    <w:rsid w:val="000E2BE4"/>
    <w:rsid w:val="000E5FDE"/>
    <w:rsid w:val="00100D19"/>
    <w:rsid w:val="001516C4"/>
    <w:rsid w:val="00151A11"/>
    <w:rsid w:val="0015685B"/>
    <w:rsid w:val="00170C12"/>
    <w:rsid w:val="001A349F"/>
    <w:rsid w:val="001A657B"/>
    <w:rsid w:val="001C1A4C"/>
    <w:rsid w:val="001E6E3C"/>
    <w:rsid w:val="00207C10"/>
    <w:rsid w:val="002373C8"/>
    <w:rsid w:val="00253FCC"/>
    <w:rsid w:val="00260225"/>
    <w:rsid w:val="002660FB"/>
    <w:rsid w:val="002B4A85"/>
    <w:rsid w:val="002C5406"/>
    <w:rsid w:val="002C59A5"/>
    <w:rsid w:val="002D154B"/>
    <w:rsid w:val="002E1159"/>
    <w:rsid w:val="002F418B"/>
    <w:rsid w:val="002F5FF7"/>
    <w:rsid w:val="002F7BF0"/>
    <w:rsid w:val="0030022D"/>
    <w:rsid w:val="00313B29"/>
    <w:rsid w:val="003703A2"/>
    <w:rsid w:val="00376183"/>
    <w:rsid w:val="00394057"/>
    <w:rsid w:val="00396B56"/>
    <w:rsid w:val="003A0F02"/>
    <w:rsid w:val="003B3756"/>
    <w:rsid w:val="003B506C"/>
    <w:rsid w:val="003D5E52"/>
    <w:rsid w:val="003E784E"/>
    <w:rsid w:val="00407118"/>
    <w:rsid w:val="0041264D"/>
    <w:rsid w:val="004136E1"/>
    <w:rsid w:val="004152A7"/>
    <w:rsid w:val="00422D62"/>
    <w:rsid w:val="00423752"/>
    <w:rsid w:val="0043555F"/>
    <w:rsid w:val="00474468"/>
    <w:rsid w:val="00482A4E"/>
    <w:rsid w:val="004A7F61"/>
    <w:rsid w:val="004B026E"/>
    <w:rsid w:val="004C34CE"/>
    <w:rsid w:val="004D0147"/>
    <w:rsid w:val="004E2D5B"/>
    <w:rsid w:val="00506174"/>
    <w:rsid w:val="00516DA1"/>
    <w:rsid w:val="0052698E"/>
    <w:rsid w:val="00547CBA"/>
    <w:rsid w:val="005516D7"/>
    <w:rsid w:val="0055665D"/>
    <w:rsid w:val="00560ABB"/>
    <w:rsid w:val="00560AFE"/>
    <w:rsid w:val="00564DDE"/>
    <w:rsid w:val="005658B0"/>
    <w:rsid w:val="00566A39"/>
    <w:rsid w:val="005710BC"/>
    <w:rsid w:val="005750AC"/>
    <w:rsid w:val="00576072"/>
    <w:rsid w:val="0059445D"/>
    <w:rsid w:val="005A5E71"/>
    <w:rsid w:val="005D51D8"/>
    <w:rsid w:val="005D5265"/>
    <w:rsid w:val="005D6CF5"/>
    <w:rsid w:val="005E2085"/>
    <w:rsid w:val="005E2443"/>
    <w:rsid w:val="00620E75"/>
    <w:rsid w:val="0064035F"/>
    <w:rsid w:val="00661922"/>
    <w:rsid w:val="00665A02"/>
    <w:rsid w:val="00666593"/>
    <w:rsid w:val="00667725"/>
    <w:rsid w:val="006B05B8"/>
    <w:rsid w:val="006E058E"/>
    <w:rsid w:val="006E3288"/>
    <w:rsid w:val="0073392E"/>
    <w:rsid w:val="00737CB7"/>
    <w:rsid w:val="0077556D"/>
    <w:rsid w:val="00781575"/>
    <w:rsid w:val="007847ED"/>
    <w:rsid w:val="00787FA1"/>
    <w:rsid w:val="007B56CA"/>
    <w:rsid w:val="007C40ED"/>
    <w:rsid w:val="007C4A11"/>
    <w:rsid w:val="007E0BE8"/>
    <w:rsid w:val="007F6F84"/>
    <w:rsid w:val="007F7012"/>
    <w:rsid w:val="00832513"/>
    <w:rsid w:val="008339A9"/>
    <w:rsid w:val="0083604D"/>
    <w:rsid w:val="00850A5D"/>
    <w:rsid w:val="00856C89"/>
    <w:rsid w:val="00861C2C"/>
    <w:rsid w:val="008B2E74"/>
    <w:rsid w:val="008D7485"/>
    <w:rsid w:val="008F3B2A"/>
    <w:rsid w:val="0090315F"/>
    <w:rsid w:val="00904C6B"/>
    <w:rsid w:val="0092237E"/>
    <w:rsid w:val="00940639"/>
    <w:rsid w:val="009539D8"/>
    <w:rsid w:val="00970F69"/>
    <w:rsid w:val="0097333D"/>
    <w:rsid w:val="00984AEC"/>
    <w:rsid w:val="009C6932"/>
    <w:rsid w:val="00A5402F"/>
    <w:rsid w:val="00A66487"/>
    <w:rsid w:val="00A80BAD"/>
    <w:rsid w:val="00A97433"/>
    <w:rsid w:val="00AA222F"/>
    <w:rsid w:val="00AA60FB"/>
    <w:rsid w:val="00AC0FE3"/>
    <w:rsid w:val="00AC5096"/>
    <w:rsid w:val="00AD3E7B"/>
    <w:rsid w:val="00AF3890"/>
    <w:rsid w:val="00AF4904"/>
    <w:rsid w:val="00B0217B"/>
    <w:rsid w:val="00B34355"/>
    <w:rsid w:val="00B41C6C"/>
    <w:rsid w:val="00B5224E"/>
    <w:rsid w:val="00B53853"/>
    <w:rsid w:val="00B87A4A"/>
    <w:rsid w:val="00B87F8F"/>
    <w:rsid w:val="00B90FA1"/>
    <w:rsid w:val="00B94E43"/>
    <w:rsid w:val="00BA4534"/>
    <w:rsid w:val="00BE0B12"/>
    <w:rsid w:val="00C05BFC"/>
    <w:rsid w:val="00C12A6F"/>
    <w:rsid w:val="00C1639C"/>
    <w:rsid w:val="00C300A4"/>
    <w:rsid w:val="00C328ED"/>
    <w:rsid w:val="00C76516"/>
    <w:rsid w:val="00C81730"/>
    <w:rsid w:val="00C83969"/>
    <w:rsid w:val="00CD4CB4"/>
    <w:rsid w:val="00CE0B11"/>
    <w:rsid w:val="00CF44C4"/>
    <w:rsid w:val="00D00C21"/>
    <w:rsid w:val="00D021FC"/>
    <w:rsid w:val="00D07E53"/>
    <w:rsid w:val="00D23AC1"/>
    <w:rsid w:val="00D43CD5"/>
    <w:rsid w:val="00D5014F"/>
    <w:rsid w:val="00D60186"/>
    <w:rsid w:val="00D644D5"/>
    <w:rsid w:val="00D67D4D"/>
    <w:rsid w:val="00D71B33"/>
    <w:rsid w:val="00D85D5F"/>
    <w:rsid w:val="00DA14C4"/>
    <w:rsid w:val="00DA52C7"/>
    <w:rsid w:val="00DB39C6"/>
    <w:rsid w:val="00DC1AE3"/>
    <w:rsid w:val="00DC307C"/>
    <w:rsid w:val="00DC5F23"/>
    <w:rsid w:val="00DF18E0"/>
    <w:rsid w:val="00E00548"/>
    <w:rsid w:val="00E070D5"/>
    <w:rsid w:val="00E25B66"/>
    <w:rsid w:val="00E82DA6"/>
    <w:rsid w:val="00E83C23"/>
    <w:rsid w:val="00EA68E1"/>
    <w:rsid w:val="00EB240C"/>
    <w:rsid w:val="00EB2C93"/>
    <w:rsid w:val="00EB55EC"/>
    <w:rsid w:val="00ED2AD0"/>
    <w:rsid w:val="00EE2DC1"/>
    <w:rsid w:val="00EE4225"/>
    <w:rsid w:val="00EF1B03"/>
    <w:rsid w:val="00F0132E"/>
    <w:rsid w:val="00F21845"/>
    <w:rsid w:val="00F503F6"/>
    <w:rsid w:val="00FA5BA0"/>
    <w:rsid w:val="00FE7938"/>
    <w:rsid w:val="00FF0A0E"/>
    <w:rsid w:val="00FF1C6D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AA39"/>
  <w15:docId w15:val="{A29F386F-0DCE-441D-95B6-6F2C904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CD5"/>
    <w:pPr>
      <w:spacing w:after="0" w:line="240" w:lineRule="auto"/>
    </w:pPr>
  </w:style>
  <w:style w:type="paragraph" w:customStyle="1" w:styleId="Body">
    <w:name w:val="Body"/>
    <w:rsid w:val="005D6C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5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6C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1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C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4E"/>
  </w:style>
  <w:style w:type="paragraph" w:styleId="Footer">
    <w:name w:val="footer"/>
    <w:basedOn w:val="Normal"/>
    <w:link w:val="FooterChar"/>
    <w:uiPriority w:val="99"/>
    <w:unhideWhenUsed/>
    <w:rsid w:val="00B5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4E"/>
  </w:style>
  <w:style w:type="paragraph" w:styleId="BalloonText">
    <w:name w:val="Balloon Text"/>
    <w:basedOn w:val="Normal"/>
    <w:link w:val="BalloonTextChar"/>
    <w:uiPriority w:val="99"/>
    <w:semiHidden/>
    <w:unhideWhenUsed/>
    <w:rsid w:val="00AC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96"/>
    <w:rPr>
      <w:rFonts w:ascii="Tahoma" w:hAnsi="Tahoma" w:cs="Tahoma"/>
      <w:sz w:val="16"/>
      <w:szCs w:val="16"/>
    </w:rPr>
  </w:style>
  <w:style w:type="paragraph" w:customStyle="1" w:styleId="body0">
    <w:name w:val="body"/>
    <w:basedOn w:val="Normal"/>
    <w:rsid w:val="00396B56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Groton COA Board Meeting for October 24, 2023</vt:lpstr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Groton COA Board Meeting for October 24, 2023</dc:title>
  <dc:creator>COA</dc:creator>
  <cp:lastModifiedBy>Ashley Shaheen</cp:lastModifiedBy>
  <cp:revision>2</cp:revision>
  <dcterms:created xsi:type="dcterms:W3CDTF">2023-11-21T18:55:00Z</dcterms:created>
  <dcterms:modified xsi:type="dcterms:W3CDTF">2023-11-21T18:55:00Z</dcterms:modified>
</cp:coreProperties>
</file>